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6714" w14:textId="4F33CD44" w:rsidR="00F075D5" w:rsidRDefault="006A2BA0" w:rsidP="00007172">
      <w:pPr>
        <w:pStyle w:val="Heading6"/>
        <w:rPr>
          <w:szCs w:val="36"/>
        </w:rPr>
      </w:pPr>
      <w:r>
        <w:rPr>
          <w:szCs w:val="36"/>
        </w:rPr>
        <w:t>USAFL Umpire Pay Rates</w:t>
      </w:r>
    </w:p>
    <w:p w14:paraId="19E8CE2D" w14:textId="1B3CB608" w:rsidR="00E165C2" w:rsidRPr="00E165C2" w:rsidRDefault="00E165C2" w:rsidP="00E165C2">
      <w:pPr>
        <w:jc w:val="center"/>
      </w:pPr>
      <w:r>
        <w:t>January 2024</w:t>
      </w:r>
    </w:p>
    <w:p w14:paraId="387A90D8" w14:textId="77777777" w:rsidR="00DB017C" w:rsidRPr="00DB017C" w:rsidRDefault="00DB017C" w:rsidP="00DB017C"/>
    <w:p w14:paraId="44FD3E7C" w14:textId="176D92CC" w:rsidR="00493E30" w:rsidRDefault="00DB017C" w:rsidP="00007172">
      <w:r>
        <w:t xml:space="preserve">Umpires in the USAFL work many different types of games and there are many different pay rates for different disciplines and different levels of competition.  This </w:t>
      </w:r>
      <w:r w:rsidR="009E07EE">
        <w:t>document explains</w:t>
      </w:r>
      <w:r w:rsidR="004D34BE">
        <w:t xml:space="preserve"> umpire pay rates</w:t>
      </w:r>
      <w:r>
        <w:t xml:space="preserve"> for </w:t>
      </w:r>
      <w:r w:rsidR="004D34BE">
        <w:t xml:space="preserve">different </w:t>
      </w:r>
      <w:r w:rsidR="00116E70">
        <w:t xml:space="preserve">match categories: one for </w:t>
      </w:r>
      <w:r>
        <w:t>USAFL</w:t>
      </w:r>
      <w:r w:rsidR="006D006A">
        <w:t>-run</w:t>
      </w:r>
      <w:r>
        <w:t xml:space="preserve"> events</w:t>
      </w:r>
      <w:r w:rsidR="00BF7E84">
        <w:t xml:space="preserve"> and several </w:t>
      </w:r>
      <w:r>
        <w:t>proposed for all other USAFL</w:t>
      </w:r>
      <w:r w:rsidR="006D006A">
        <w:t>-</w:t>
      </w:r>
      <w:r>
        <w:t>sanctioned events.  For clarity, a USAFL</w:t>
      </w:r>
      <w:r w:rsidR="006D006A">
        <w:t>-</w:t>
      </w:r>
      <w:r>
        <w:t xml:space="preserve">sanctioned event does not mean the USAFL runs that event, only that the USAFL recognizes that event </w:t>
      </w:r>
      <w:r w:rsidR="00BF7E84">
        <w:t>underneath the</w:t>
      </w:r>
      <w:r>
        <w:t xml:space="preserve"> USAFL umbrella.</w:t>
      </w:r>
    </w:p>
    <w:p w14:paraId="6E41846B" w14:textId="77777777" w:rsidR="00DB017C" w:rsidRDefault="00DB017C" w:rsidP="00007172"/>
    <w:p w14:paraId="4958E7E0" w14:textId="164D32B5" w:rsidR="00623710" w:rsidRPr="00623710" w:rsidRDefault="00623710" w:rsidP="00007172">
      <w:pPr>
        <w:rPr>
          <w:b/>
          <w:bCs/>
        </w:rPr>
      </w:pPr>
      <w:r w:rsidRPr="00623710">
        <w:rPr>
          <w:b/>
          <w:bCs/>
        </w:rPr>
        <w:t>USAFL</w:t>
      </w:r>
      <w:r w:rsidR="0053214A">
        <w:rPr>
          <w:b/>
          <w:bCs/>
        </w:rPr>
        <w:t>-</w:t>
      </w:r>
      <w:r w:rsidR="00AD00D7">
        <w:rPr>
          <w:b/>
          <w:bCs/>
        </w:rPr>
        <w:t>R</w:t>
      </w:r>
      <w:r w:rsidR="0053214A">
        <w:rPr>
          <w:b/>
          <w:bCs/>
        </w:rPr>
        <w:t xml:space="preserve">un </w:t>
      </w:r>
      <w:r w:rsidRPr="00623710">
        <w:rPr>
          <w:b/>
          <w:bCs/>
        </w:rPr>
        <w:t>Events</w:t>
      </w:r>
    </w:p>
    <w:p w14:paraId="2AE2ECC2" w14:textId="5D2ECE0C" w:rsidR="00DB017C" w:rsidRDefault="00DB017C" w:rsidP="00007172">
      <w:r>
        <w:t>USAFL Events include: the USAFL National Championships, the USAFL Regional Tournaments (whether labeled sub-regional, super-regional, or just regional), and the 49</w:t>
      </w:r>
      <w:r w:rsidRPr="00DB017C">
        <w:rPr>
          <w:vertAlign w:val="superscript"/>
        </w:rPr>
        <w:t>th</w:t>
      </w:r>
      <w:r>
        <w:t xml:space="preserve"> Parallel Cup.</w:t>
      </w:r>
      <w:r w:rsidR="00623710">
        <w:t xml:space="preserve">  All games are </w:t>
      </w:r>
      <w:r w:rsidR="000075F1">
        <w:t>forty (</w:t>
      </w:r>
      <w:r w:rsidR="00623710">
        <w:t>40</w:t>
      </w:r>
      <w:r w:rsidR="000075F1">
        <w:t xml:space="preserve">) </w:t>
      </w:r>
      <w:r w:rsidR="00623710">
        <w:t xml:space="preserve">minutes (usually played as two </w:t>
      </w:r>
      <w:r w:rsidR="000075F1">
        <w:t>twenty (</w:t>
      </w:r>
      <w:r w:rsidR="00623710">
        <w:t>20</w:t>
      </w:r>
      <w:r w:rsidR="000075F1">
        <w:t xml:space="preserve">) </w:t>
      </w:r>
      <w:r w:rsidR="00623710">
        <w:t>minute halves).  Except for the 49</w:t>
      </w:r>
      <w:r w:rsidR="00623710" w:rsidRPr="00623710">
        <w:rPr>
          <w:vertAlign w:val="superscript"/>
        </w:rPr>
        <w:t>th</w:t>
      </w:r>
      <w:r w:rsidR="00623710">
        <w:t xml:space="preserve"> Parallel Cup, the following table shows the pay rates:</w:t>
      </w:r>
    </w:p>
    <w:p w14:paraId="72D34791" w14:textId="77777777" w:rsidR="00DB017C" w:rsidRDefault="00DB017C" w:rsidP="00007172"/>
    <w:tbl>
      <w:tblPr>
        <w:tblStyle w:val="TableGrid"/>
        <w:tblW w:w="0" w:type="auto"/>
        <w:tblLook w:val="04A0" w:firstRow="1" w:lastRow="0" w:firstColumn="1" w:lastColumn="0" w:noHBand="0" w:noVBand="1"/>
      </w:tblPr>
      <w:tblGrid>
        <w:gridCol w:w="2448"/>
        <w:gridCol w:w="1728"/>
        <w:gridCol w:w="1728"/>
        <w:gridCol w:w="1728"/>
        <w:gridCol w:w="1728"/>
      </w:tblGrid>
      <w:tr w:rsidR="00DB017C" w14:paraId="5FF88F62" w14:textId="77777777" w:rsidTr="00623710">
        <w:tc>
          <w:tcPr>
            <w:tcW w:w="2448" w:type="dxa"/>
            <w:shd w:val="clear" w:color="auto" w:fill="000000" w:themeFill="text1"/>
            <w:vAlign w:val="center"/>
          </w:tcPr>
          <w:p w14:paraId="699D5E08" w14:textId="711A9A28" w:rsidR="00DB017C" w:rsidRPr="00623710" w:rsidRDefault="00DB017C" w:rsidP="00DB017C">
            <w:pPr>
              <w:jc w:val="center"/>
              <w:rPr>
                <w:b/>
                <w:bCs/>
                <w:color w:val="FFFFFF" w:themeColor="background1"/>
                <w:highlight w:val="black"/>
              </w:rPr>
            </w:pPr>
            <w:r w:rsidRPr="00623710">
              <w:rPr>
                <w:b/>
                <w:bCs/>
                <w:color w:val="FFFFFF" w:themeColor="background1"/>
                <w:highlight w:val="black"/>
              </w:rPr>
              <w:t>Discipline</w:t>
            </w:r>
          </w:p>
        </w:tc>
        <w:tc>
          <w:tcPr>
            <w:tcW w:w="1728" w:type="dxa"/>
            <w:shd w:val="clear" w:color="auto" w:fill="000000" w:themeFill="text1"/>
            <w:vAlign w:val="center"/>
          </w:tcPr>
          <w:p w14:paraId="552D56A3" w14:textId="4BB844B3" w:rsidR="00DB017C" w:rsidRPr="00623710" w:rsidRDefault="00DB017C" w:rsidP="00DB017C">
            <w:pPr>
              <w:jc w:val="center"/>
              <w:rPr>
                <w:b/>
                <w:bCs/>
                <w:color w:val="FFFFFF" w:themeColor="background1"/>
                <w:highlight w:val="black"/>
              </w:rPr>
            </w:pPr>
            <w:r w:rsidRPr="00623710">
              <w:rPr>
                <w:b/>
                <w:bCs/>
                <w:color w:val="FFFFFF" w:themeColor="background1"/>
                <w:highlight w:val="black"/>
              </w:rPr>
              <w:t>Candidate</w:t>
            </w:r>
          </w:p>
        </w:tc>
        <w:tc>
          <w:tcPr>
            <w:tcW w:w="1728" w:type="dxa"/>
            <w:shd w:val="clear" w:color="auto" w:fill="000000" w:themeFill="text1"/>
            <w:vAlign w:val="center"/>
          </w:tcPr>
          <w:p w14:paraId="47617D1D" w14:textId="57AD350C" w:rsidR="00DB017C" w:rsidRPr="00623710" w:rsidRDefault="00DB017C" w:rsidP="00DB017C">
            <w:pPr>
              <w:jc w:val="center"/>
              <w:rPr>
                <w:b/>
                <w:bCs/>
                <w:color w:val="FFFFFF" w:themeColor="background1"/>
                <w:highlight w:val="black"/>
              </w:rPr>
            </w:pPr>
            <w:r w:rsidRPr="00623710">
              <w:rPr>
                <w:b/>
                <w:bCs/>
                <w:color w:val="FFFFFF" w:themeColor="background1"/>
                <w:highlight w:val="black"/>
              </w:rPr>
              <w:t>Introductory Certification</w:t>
            </w:r>
          </w:p>
        </w:tc>
        <w:tc>
          <w:tcPr>
            <w:tcW w:w="1728" w:type="dxa"/>
            <w:shd w:val="clear" w:color="auto" w:fill="000000" w:themeFill="text1"/>
            <w:vAlign w:val="center"/>
          </w:tcPr>
          <w:p w14:paraId="02098978" w14:textId="0CE8C715" w:rsidR="00DB017C" w:rsidRPr="00623710" w:rsidRDefault="00DB017C" w:rsidP="00DB017C">
            <w:pPr>
              <w:jc w:val="center"/>
              <w:rPr>
                <w:b/>
                <w:bCs/>
                <w:color w:val="FFFFFF" w:themeColor="background1"/>
                <w:highlight w:val="black"/>
              </w:rPr>
            </w:pPr>
            <w:r w:rsidRPr="00623710">
              <w:rPr>
                <w:b/>
                <w:bCs/>
                <w:color w:val="FFFFFF" w:themeColor="background1"/>
                <w:highlight w:val="black"/>
              </w:rPr>
              <w:t>Development Accreditation</w:t>
            </w:r>
          </w:p>
        </w:tc>
        <w:tc>
          <w:tcPr>
            <w:tcW w:w="1728" w:type="dxa"/>
            <w:shd w:val="clear" w:color="auto" w:fill="000000" w:themeFill="text1"/>
            <w:vAlign w:val="center"/>
          </w:tcPr>
          <w:p w14:paraId="42EB8275" w14:textId="5EB4D20A" w:rsidR="00DB017C" w:rsidRPr="00623710" w:rsidRDefault="00DB017C" w:rsidP="00DB017C">
            <w:pPr>
              <w:jc w:val="center"/>
              <w:rPr>
                <w:b/>
                <w:bCs/>
                <w:color w:val="FFFFFF" w:themeColor="background1"/>
                <w:highlight w:val="black"/>
              </w:rPr>
            </w:pPr>
            <w:r w:rsidRPr="00623710">
              <w:rPr>
                <w:b/>
                <w:bCs/>
                <w:color w:val="FFFFFF" w:themeColor="background1"/>
                <w:highlight w:val="black"/>
              </w:rPr>
              <w:t>Advanced Accreditation</w:t>
            </w:r>
          </w:p>
        </w:tc>
      </w:tr>
      <w:tr w:rsidR="00DB017C" w14:paraId="09790E58" w14:textId="77777777" w:rsidTr="00623710">
        <w:tc>
          <w:tcPr>
            <w:tcW w:w="2448" w:type="dxa"/>
          </w:tcPr>
          <w:p w14:paraId="5DA17B04" w14:textId="73D1FAE3" w:rsidR="00DB017C" w:rsidRPr="00623710" w:rsidRDefault="00623710" w:rsidP="00007172">
            <w:pPr>
              <w:rPr>
                <w:b/>
                <w:bCs/>
              </w:rPr>
            </w:pPr>
            <w:r w:rsidRPr="00623710">
              <w:rPr>
                <w:b/>
                <w:bCs/>
              </w:rPr>
              <w:t>Field Umpire</w:t>
            </w:r>
          </w:p>
        </w:tc>
        <w:tc>
          <w:tcPr>
            <w:tcW w:w="1728" w:type="dxa"/>
          </w:tcPr>
          <w:p w14:paraId="16F92F2F" w14:textId="19C38F20" w:rsidR="00DB017C" w:rsidRDefault="00623710" w:rsidP="00623710">
            <w:pPr>
              <w:jc w:val="center"/>
            </w:pPr>
            <w:r>
              <w:t>$</w:t>
            </w:r>
            <w:r w:rsidR="005754AF">
              <w:t>50</w:t>
            </w:r>
          </w:p>
        </w:tc>
        <w:tc>
          <w:tcPr>
            <w:tcW w:w="1728" w:type="dxa"/>
          </w:tcPr>
          <w:p w14:paraId="7093D2AC" w14:textId="2F14DA7E" w:rsidR="00DB017C" w:rsidRDefault="00623710" w:rsidP="00623710">
            <w:pPr>
              <w:jc w:val="center"/>
            </w:pPr>
            <w:r>
              <w:t>$</w:t>
            </w:r>
            <w:r w:rsidR="005754AF">
              <w:t>50</w:t>
            </w:r>
          </w:p>
        </w:tc>
        <w:tc>
          <w:tcPr>
            <w:tcW w:w="1728" w:type="dxa"/>
          </w:tcPr>
          <w:p w14:paraId="7205FDF4" w14:textId="297A22DA" w:rsidR="00DB017C" w:rsidRDefault="00623710" w:rsidP="00623710">
            <w:pPr>
              <w:jc w:val="center"/>
            </w:pPr>
            <w:r>
              <w:t>$6</w:t>
            </w:r>
            <w:r w:rsidR="005754AF">
              <w:t>5</w:t>
            </w:r>
          </w:p>
        </w:tc>
        <w:tc>
          <w:tcPr>
            <w:tcW w:w="1728" w:type="dxa"/>
          </w:tcPr>
          <w:p w14:paraId="6AEC6203" w14:textId="3F7EC6A8" w:rsidR="00DB017C" w:rsidRDefault="00623710" w:rsidP="00623710">
            <w:pPr>
              <w:jc w:val="center"/>
            </w:pPr>
            <w:r>
              <w:t>$</w:t>
            </w:r>
            <w:r w:rsidR="005754AF">
              <w:t>80</w:t>
            </w:r>
          </w:p>
        </w:tc>
      </w:tr>
      <w:tr w:rsidR="00623710" w14:paraId="7E622191" w14:textId="77777777" w:rsidTr="00623710">
        <w:tc>
          <w:tcPr>
            <w:tcW w:w="2448" w:type="dxa"/>
          </w:tcPr>
          <w:p w14:paraId="07CC27EC" w14:textId="68AA654D" w:rsidR="00623710" w:rsidRPr="00623710" w:rsidRDefault="00623710" w:rsidP="00623710">
            <w:pPr>
              <w:rPr>
                <w:b/>
                <w:bCs/>
              </w:rPr>
            </w:pPr>
            <w:r w:rsidRPr="00623710">
              <w:rPr>
                <w:b/>
                <w:bCs/>
              </w:rPr>
              <w:t>Goal Umpire</w:t>
            </w:r>
          </w:p>
        </w:tc>
        <w:tc>
          <w:tcPr>
            <w:tcW w:w="1728" w:type="dxa"/>
          </w:tcPr>
          <w:p w14:paraId="3E245011" w14:textId="481B91E2" w:rsidR="00623710" w:rsidRDefault="00623710" w:rsidP="00623710">
            <w:pPr>
              <w:jc w:val="center"/>
            </w:pPr>
            <w:r>
              <w:t>$3</w:t>
            </w:r>
            <w:r w:rsidR="005754AF">
              <w:t>5</w:t>
            </w:r>
          </w:p>
        </w:tc>
        <w:tc>
          <w:tcPr>
            <w:tcW w:w="1728" w:type="dxa"/>
          </w:tcPr>
          <w:p w14:paraId="12207305" w14:textId="129D70DD" w:rsidR="00623710" w:rsidRDefault="00623710" w:rsidP="00623710">
            <w:pPr>
              <w:jc w:val="center"/>
            </w:pPr>
            <w:r>
              <w:t>$3</w:t>
            </w:r>
            <w:r w:rsidR="005754AF">
              <w:t>5</w:t>
            </w:r>
          </w:p>
        </w:tc>
        <w:tc>
          <w:tcPr>
            <w:tcW w:w="1728" w:type="dxa"/>
          </w:tcPr>
          <w:p w14:paraId="01E94E4D" w14:textId="2F9AF91A" w:rsidR="00623710" w:rsidRDefault="00623710" w:rsidP="00623710">
            <w:pPr>
              <w:jc w:val="center"/>
            </w:pPr>
            <w:r>
              <w:t>$4</w:t>
            </w:r>
            <w:r w:rsidR="005754AF">
              <w:t>5</w:t>
            </w:r>
          </w:p>
        </w:tc>
        <w:tc>
          <w:tcPr>
            <w:tcW w:w="1728" w:type="dxa"/>
          </w:tcPr>
          <w:p w14:paraId="6E6D9E63" w14:textId="7BB980D4" w:rsidR="00623710" w:rsidRDefault="00623710" w:rsidP="00623710">
            <w:pPr>
              <w:jc w:val="center"/>
            </w:pPr>
            <w:r>
              <w:t>$5</w:t>
            </w:r>
            <w:r w:rsidR="005754AF">
              <w:t>5</w:t>
            </w:r>
          </w:p>
        </w:tc>
      </w:tr>
      <w:tr w:rsidR="00623710" w14:paraId="3F691B5E" w14:textId="77777777" w:rsidTr="00623710">
        <w:tc>
          <w:tcPr>
            <w:tcW w:w="2448" w:type="dxa"/>
          </w:tcPr>
          <w:p w14:paraId="2668B90B" w14:textId="68593818" w:rsidR="00623710" w:rsidRPr="00623710" w:rsidRDefault="00623710" w:rsidP="00623710">
            <w:pPr>
              <w:rPr>
                <w:b/>
                <w:bCs/>
              </w:rPr>
            </w:pPr>
            <w:r w:rsidRPr="00623710">
              <w:rPr>
                <w:b/>
                <w:bCs/>
              </w:rPr>
              <w:t>Boundary Umpire</w:t>
            </w:r>
          </w:p>
        </w:tc>
        <w:tc>
          <w:tcPr>
            <w:tcW w:w="1728" w:type="dxa"/>
          </w:tcPr>
          <w:p w14:paraId="1A8FAF25" w14:textId="5FE36AB0" w:rsidR="00623710" w:rsidRDefault="00623710" w:rsidP="00623710">
            <w:pPr>
              <w:jc w:val="center"/>
            </w:pPr>
            <w:r>
              <w:t>$3</w:t>
            </w:r>
            <w:r w:rsidR="005754AF">
              <w:t>5</w:t>
            </w:r>
          </w:p>
        </w:tc>
        <w:tc>
          <w:tcPr>
            <w:tcW w:w="1728" w:type="dxa"/>
          </w:tcPr>
          <w:p w14:paraId="153ED13F" w14:textId="7669AF9A" w:rsidR="00623710" w:rsidRDefault="00623710" w:rsidP="00623710">
            <w:pPr>
              <w:jc w:val="center"/>
            </w:pPr>
            <w:r>
              <w:t>$3</w:t>
            </w:r>
            <w:r w:rsidR="005754AF">
              <w:t>5</w:t>
            </w:r>
          </w:p>
        </w:tc>
        <w:tc>
          <w:tcPr>
            <w:tcW w:w="1728" w:type="dxa"/>
          </w:tcPr>
          <w:p w14:paraId="25EE1735" w14:textId="5E638BC0" w:rsidR="00623710" w:rsidRDefault="00623710" w:rsidP="00623710">
            <w:pPr>
              <w:jc w:val="center"/>
            </w:pPr>
            <w:r>
              <w:t>$4</w:t>
            </w:r>
            <w:r w:rsidR="005754AF">
              <w:t>5</w:t>
            </w:r>
          </w:p>
        </w:tc>
        <w:tc>
          <w:tcPr>
            <w:tcW w:w="1728" w:type="dxa"/>
          </w:tcPr>
          <w:p w14:paraId="39FD245F" w14:textId="3868BF55" w:rsidR="00623710" w:rsidRDefault="00623710" w:rsidP="00623710">
            <w:pPr>
              <w:jc w:val="center"/>
            </w:pPr>
            <w:r>
              <w:t>$5</w:t>
            </w:r>
            <w:r w:rsidR="005754AF">
              <w:t>5</w:t>
            </w:r>
          </w:p>
        </w:tc>
      </w:tr>
      <w:tr w:rsidR="00623710" w14:paraId="6E649E0C" w14:textId="77777777" w:rsidTr="00623710">
        <w:tc>
          <w:tcPr>
            <w:tcW w:w="2448" w:type="dxa"/>
          </w:tcPr>
          <w:p w14:paraId="568D169E" w14:textId="709C26BC" w:rsidR="00623710" w:rsidRPr="00623710" w:rsidRDefault="00623710" w:rsidP="00623710">
            <w:pPr>
              <w:rPr>
                <w:b/>
                <w:bCs/>
              </w:rPr>
            </w:pPr>
            <w:r w:rsidRPr="00623710">
              <w:rPr>
                <w:b/>
                <w:bCs/>
              </w:rPr>
              <w:t>Coach</w:t>
            </w:r>
          </w:p>
        </w:tc>
        <w:tc>
          <w:tcPr>
            <w:tcW w:w="1728" w:type="dxa"/>
          </w:tcPr>
          <w:p w14:paraId="7DA996D8" w14:textId="77777777" w:rsidR="00623710" w:rsidRDefault="00623710" w:rsidP="00623710">
            <w:pPr>
              <w:jc w:val="center"/>
            </w:pPr>
          </w:p>
        </w:tc>
        <w:tc>
          <w:tcPr>
            <w:tcW w:w="1728" w:type="dxa"/>
          </w:tcPr>
          <w:p w14:paraId="6E0CC870" w14:textId="137F0720" w:rsidR="00623710" w:rsidRDefault="000075F1" w:rsidP="00623710">
            <w:pPr>
              <w:jc w:val="center"/>
            </w:pPr>
            <w:r>
              <w:t>$4</w:t>
            </w:r>
            <w:r w:rsidR="005754AF">
              <w:t>5</w:t>
            </w:r>
          </w:p>
        </w:tc>
        <w:tc>
          <w:tcPr>
            <w:tcW w:w="1728" w:type="dxa"/>
          </w:tcPr>
          <w:p w14:paraId="7B726725" w14:textId="5C779339" w:rsidR="00623710" w:rsidRDefault="00623710" w:rsidP="00623710">
            <w:pPr>
              <w:jc w:val="center"/>
            </w:pPr>
            <w:r>
              <w:t>$4</w:t>
            </w:r>
            <w:r w:rsidR="005754AF">
              <w:t>5</w:t>
            </w:r>
          </w:p>
        </w:tc>
        <w:tc>
          <w:tcPr>
            <w:tcW w:w="1728" w:type="dxa"/>
          </w:tcPr>
          <w:p w14:paraId="6EEBFD62" w14:textId="301C8985" w:rsidR="00623710" w:rsidRDefault="00623710" w:rsidP="00623710">
            <w:pPr>
              <w:jc w:val="center"/>
            </w:pPr>
            <w:r>
              <w:t>$4</w:t>
            </w:r>
            <w:r w:rsidR="005754AF">
              <w:t>5</w:t>
            </w:r>
          </w:p>
        </w:tc>
      </w:tr>
      <w:tr w:rsidR="00623710" w14:paraId="18A0FD8B" w14:textId="77777777" w:rsidTr="00623710">
        <w:tc>
          <w:tcPr>
            <w:tcW w:w="2448" w:type="dxa"/>
          </w:tcPr>
          <w:p w14:paraId="2B510C56" w14:textId="5F3E835F" w:rsidR="00623710" w:rsidRPr="00623710" w:rsidRDefault="00623710" w:rsidP="00623710">
            <w:pPr>
              <w:rPr>
                <w:b/>
                <w:bCs/>
              </w:rPr>
            </w:pPr>
            <w:r w:rsidRPr="00623710">
              <w:rPr>
                <w:b/>
                <w:bCs/>
              </w:rPr>
              <w:t>Field Marshall</w:t>
            </w:r>
          </w:p>
        </w:tc>
        <w:tc>
          <w:tcPr>
            <w:tcW w:w="1728" w:type="dxa"/>
          </w:tcPr>
          <w:p w14:paraId="5F52FF3B" w14:textId="4803DFC1" w:rsidR="00623710" w:rsidRDefault="00623710" w:rsidP="00623710">
            <w:pPr>
              <w:jc w:val="center"/>
            </w:pPr>
            <w:r>
              <w:t>$4</w:t>
            </w:r>
            <w:r w:rsidR="005754AF">
              <w:t>5</w:t>
            </w:r>
          </w:p>
        </w:tc>
        <w:tc>
          <w:tcPr>
            <w:tcW w:w="1728" w:type="dxa"/>
          </w:tcPr>
          <w:p w14:paraId="0E1658EC" w14:textId="6A74FDA5" w:rsidR="00623710" w:rsidRDefault="00623710" w:rsidP="00623710">
            <w:pPr>
              <w:jc w:val="center"/>
            </w:pPr>
            <w:r>
              <w:t>$4</w:t>
            </w:r>
            <w:r w:rsidR="005754AF">
              <w:t>5</w:t>
            </w:r>
          </w:p>
        </w:tc>
        <w:tc>
          <w:tcPr>
            <w:tcW w:w="1728" w:type="dxa"/>
          </w:tcPr>
          <w:p w14:paraId="0A5E0B16" w14:textId="7BA14235" w:rsidR="00623710" w:rsidRDefault="00623710" w:rsidP="00623710">
            <w:pPr>
              <w:jc w:val="center"/>
            </w:pPr>
            <w:r>
              <w:t>$4</w:t>
            </w:r>
            <w:r w:rsidR="005754AF">
              <w:t>5</w:t>
            </w:r>
          </w:p>
        </w:tc>
        <w:tc>
          <w:tcPr>
            <w:tcW w:w="1728" w:type="dxa"/>
          </w:tcPr>
          <w:p w14:paraId="54DC0B0E" w14:textId="60B6DA88" w:rsidR="00623710" w:rsidRDefault="00623710" w:rsidP="00623710">
            <w:pPr>
              <w:jc w:val="center"/>
            </w:pPr>
            <w:r>
              <w:t>$4</w:t>
            </w:r>
            <w:r w:rsidR="005754AF">
              <w:t>5</w:t>
            </w:r>
          </w:p>
        </w:tc>
      </w:tr>
    </w:tbl>
    <w:p w14:paraId="3976C8C4" w14:textId="015019EB" w:rsidR="00DB017C" w:rsidRPr="00623710" w:rsidRDefault="00623710" w:rsidP="00007172">
      <w:pPr>
        <w:rPr>
          <w:sz w:val="20"/>
          <w:szCs w:val="20"/>
        </w:rPr>
      </w:pPr>
      <w:r w:rsidRPr="00623710">
        <w:rPr>
          <w:sz w:val="20"/>
          <w:szCs w:val="20"/>
        </w:rPr>
        <w:t>Note: Introductory Certification was Level 0, Development and Advanced Accreditation were Level 1 and 2.</w:t>
      </w:r>
    </w:p>
    <w:p w14:paraId="28159C24" w14:textId="77777777" w:rsidR="00623710" w:rsidRDefault="00623710" w:rsidP="00007172"/>
    <w:p w14:paraId="50BE322F" w14:textId="02172FD4" w:rsidR="00BF7E84" w:rsidRDefault="00BF7E84" w:rsidP="00007172">
      <w:r>
        <w:t xml:space="preserve">The Grand Finals at the USAFL National Championships are </w:t>
      </w:r>
      <w:r w:rsidR="00143BA7">
        <w:t xml:space="preserve">compensated </w:t>
      </w:r>
      <w:r>
        <w:t xml:space="preserve">differently </w:t>
      </w:r>
      <w:r w:rsidR="003B790D">
        <w:t>because</w:t>
      </w:r>
      <w:r>
        <w:t xml:space="preserve"> these assignments are based </w:t>
      </w:r>
      <w:r w:rsidR="003B790D">
        <w:t>on merit</w:t>
      </w:r>
      <w:r>
        <w:t>.  The pay rates are as follows:</w:t>
      </w:r>
    </w:p>
    <w:p w14:paraId="2AA22978" w14:textId="77777777" w:rsidR="00BF7E84" w:rsidRDefault="00BF7E84" w:rsidP="00BF7E84"/>
    <w:tbl>
      <w:tblPr>
        <w:tblStyle w:val="TableGrid"/>
        <w:tblW w:w="9394" w:type="dxa"/>
        <w:tblLook w:val="04A0" w:firstRow="1" w:lastRow="0" w:firstColumn="1" w:lastColumn="0" w:noHBand="0" w:noVBand="1"/>
      </w:tblPr>
      <w:tblGrid>
        <w:gridCol w:w="2078"/>
        <w:gridCol w:w="1829"/>
        <w:gridCol w:w="1829"/>
        <w:gridCol w:w="1829"/>
        <w:gridCol w:w="1829"/>
      </w:tblGrid>
      <w:tr w:rsidR="000075F1" w14:paraId="33427004" w14:textId="77777777" w:rsidTr="000075F1">
        <w:tc>
          <w:tcPr>
            <w:tcW w:w="2078" w:type="dxa"/>
            <w:shd w:val="clear" w:color="auto" w:fill="000000" w:themeFill="text1"/>
            <w:vAlign w:val="center"/>
          </w:tcPr>
          <w:p w14:paraId="2A1D9BDD" w14:textId="77777777" w:rsidR="000075F1" w:rsidRPr="00623710" w:rsidRDefault="000075F1" w:rsidP="000075F1">
            <w:pPr>
              <w:jc w:val="center"/>
              <w:rPr>
                <w:b/>
                <w:bCs/>
                <w:color w:val="FFFFFF" w:themeColor="background1"/>
                <w:highlight w:val="black"/>
              </w:rPr>
            </w:pPr>
            <w:r w:rsidRPr="00623710">
              <w:rPr>
                <w:b/>
                <w:bCs/>
                <w:color w:val="FFFFFF" w:themeColor="background1"/>
                <w:highlight w:val="black"/>
              </w:rPr>
              <w:t>Discipline</w:t>
            </w:r>
          </w:p>
        </w:tc>
        <w:tc>
          <w:tcPr>
            <w:tcW w:w="1829" w:type="dxa"/>
            <w:shd w:val="clear" w:color="auto" w:fill="000000" w:themeFill="text1"/>
            <w:vAlign w:val="center"/>
          </w:tcPr>
          <w:p w14:paraId="3D0C0C70" w14:textId="77777777" w:rsidR="000075F1" w:rsidRDefault="000075F1" w:rsidP="000075F1">
            <w:pPr>
              <w:jc w:val="center"/>
              <w:rPr>
                <w:b/>
                <w:bCs/>
                <w:color w:val="FFFFFF" w:themeColor="background1"/>
                <w:highlight w:val="black"/>
              </w:rPr>
            </w:pPr>
            <w:r>
              <w:rPr>
                <w:b/>
                <w:bCs/>
                <w:color w:val="FFFFFF" w:themeColor="background1"/>
                <w:highlight w:val="black"/>
              </w:rPr>
              <w:t>Division 1</w:t>
            </w:r>
          </w:p>
          <w:p w14:paraId="07FF24F6" w14:textId="1245F2D7" w:rsidR="000075F1" w:rsidRDefault="000075F1" w:rsidP="000075F1">
            <w:pPr>
              <w:jc w:val="center"/>
              <w:rPr>
                <w:b/>
                <w:bCs/>
                <w:color w:val="FFFFFF" w:themeColor="background1"/>
                <w:highlight w:val="black"/>
              </w:rPr>
            </w:pPr>
            <w:r>
              <w:rPr>
                <w:b/>
                <w:bCs/>
                <w:color w:val="FFFFFF" w:themeColor="background1"/>
                <w:highlight w:val="black"/>
              </w:rPr>
              <w:t>Men’s</w:t>
            </w:r>
          </w:p>
        </w:tc>
        <w:tc>
          <w:tcPr>
            <w:tcW w:w="1829" w:type="dxa"/>
            <w:shd w:val="clear" w:color="auto" w:fill="000000" w:themeFill="text1"/>
            <w:vAlign w:val="center"/>
          </w:tcPr>
          <w:p w14:paraId="7B48CAA4" w14:textId="0AD77DBB" w:rsidR="000075F1" w:rsidRDefault="000075F1" w:rsidP="000075F1">
            <w:pPr>
              <w:jc w:val="center"/>
              <w:rPr>
                <w:b/>
                <w:bCs/>
                <w:color w:val="FFFFFF" w:themeColor="background1"/>
                <w:highlight w:val="black"/>
              </w:rPr>
            </w:pPr>
            <w:r>
              <w:rPr>
                <w:b/>
                <w:bCs/>
                <w:color w:val="FFFFFF" w:themeColor="background1"/>
                <w:highlight w:val="black"/>
              </w:rPr>
              <w:t>Division 1</w:t>
            </w:r>
          </w:p>
          <w:p w14:paraId="1A2BDBC2" w14:textId="3292EAFE" w:rsidR="000075F1" w:rsidRDefault="000075F1" w:rsidP="000075F1">
            <w:pPr>
              <w:jc w:val="center"/>
              <w:rPr>
                <w:b/>
                <w:bCs/>
                <w:color w:val="FFFFFF" w:themeColor="background1"/>
                <w:highlight w:val="black"/>
              </w:rPr>
            </w:pPr>
            <w:r>
              <w:rPr>
                <w:b/>
                <w:bCs/>
                <w:color w:val="FFFFFF" w:themeColor="background1"/>
                <w:highlight w:val="black"/>
              </w:rPr>
              <w:t>Women’s</w:t>
            </w:r>
          </w:p>
        </w:tc>
        <w:tc>
          <w:tcPr>
            <w:tcW w:w="1829" w:type="dxa"/>
            <w:shd w:val="clear" w:color="auto" w:fill="000000" w:themeFill="text1"/>
            <w:vAlign w:val="center"/>
          </w:tcPr>
          <w:p w14:paraId="494DDE07" w14:textId="77777777" w:rsidR="000075F1" w:rsidRDefault="000075F1" w:rsidP="000075F1">
            <w:pPr>
              <w:jc w:val="center"/>
              <w:rPr>
                <w:b/>
                <w:bCs/>
                <w:color w:val="FFFFFF" w:themeColor="background1"/>
                <w:highlight w:val="black"/>
              </w:rPr>
            </w:pPr>
            <w:r>
              <w:rPr>
                <w:b/>
                <w:bCs/>
                <w:color w:val="FFFFFF" w:themeColor="background1"/>
                <w:highlight w:val="black"/>
              </w:rPr>
              <w:t>Division 2</w:t>
            </w:r>
          </w:p>
          <w:p w14:paraId="1F9A5986" w14:textId="4B4B7E85" w:rsidR="000075F1" w:rsidRDefault="000075F1" w:rsidP="000075F1">
            <w:pPr>
              <w:jc w:val="center"/>
              <w:rPr>
                <w:b/>
                <w:bCs/>
                <w:color w:val="FFFFFF" w:themeColor="background1"/>
                <w:highlight w:val="black"/>
              </w:rPr>
            </w:pPr>
            <w:r>
              <w:rPr>
                <w:b/>
                <w:bCs/>
                <w:color w:val="FFFFFF" w:themeColor="background1"/>
                <w:highlight w:val="black"/>
              </w:rPr>
              <w:t>Men’s</w:t>
            </w:r>
          </w:p>
        </w:tc>
        <w:tc>
          <w:tcPr>
            <w:tcW w:w="1829" w:type="dxa"/>
            <w:shd w:val="clear" w:color="auto" w:fill="000000" w:themeFill="text1"/>
            <w:vAlign w:val="center"/>
          </w:tcPr>
          <w:p w14:paraId="7F693E6C" w14:textId="2A419533" w:rsidR="000075F1" w:rsidRDefault="000075F1" w:rsidP="000075F1">
            <w:pPr>
              <w:jc w:val="center"/>
              <w:rPr>
                <w:b/>
                <w:bCs/>
                <w:color w:val="FFFFFF" w:themeColor="background1"/>
                <w:highlight w:val="black"/>
              </w:rPr>
            </w:pPr>
            <w:r>
              <w:rPr>
                <w:b/>
                <w:bCs/>
                <w:color w:val="FFFFFF" w:themeColor="background1"/>
                <w:highlight w:val="black"/>
              </w:rPr>
              <w:t>All Other Divisions</w:t>
            </w:r>
          </w:p>
        </w:tc>
      </w:tr>
      <w:tr w:rsidR="000075F1" w14:paraId="441C18F9" w14:textId="77777777" w:rsidTr="000075F1">
        <w:tc>
          <w:tcPr>
            <w:tcW w:w="2078" w:type="dxa"/>
          </w:tcPr>
          <w:p w14:paraId="16D00DF1" w14:textId="77777777" w:rsidR="000075F1" w:rsidRPr="00623710" w:rsidRDefault="000075F1" w:rsidP="000075F1">
            <w:pPr>
              <w:rPr>
                <w:b/>
                <w:bCs/>
              </w:rPr>
            </w:pPr>
            <w:r w:rsidRPr="00623710">
              <w:rPr>
                <w:b/>
                <w:bCs/>
              </w:rPr>
              <w:t>Field Umpire</w:t>
            </w:r>
          </w:p>
        </w:tc>
        <w:tc>
          <w:tcPr>
            <w:tcW w:w="1829" w:type="dxa"/>
          </w:tcPr>
          <w:p w14:paraId="09743FF8" w14:textId="2081E6E4" w:rsidR="000075F1" w:rsidRDefault="000075F1" w:rsidP="000075F1">
            <w:pPr>
              <w:jc w:val="center"/>
            </w:pPr>
            <w:r>
              <w:t>$150</w:t>
            </w:r>
          </w:p>
        </w:tc>
        <w:tc>
          <w:tcPr>
            <w:tcW w:w="1829" w:type="dxa"/>
          </w:tcPr>
          <w:p w14:paraId="44628FF8" w14:textId="09B8968C" w:rsidR="000075F1" w:rsidRDefault="000075F1" w:rsidP="000075F1">
            <w:pPr>
              <w:jc w:val="center"/>
            </w:pPr>
            <w:r>
              <w:t>$150</w:t>
            </w:r>
          </w:p>
        </w:tc>
        <w:tc>
          <w:tcPr>
            <w:tcW w:w="1829" w:type="dxa"/>
          </w:tcPr>
          <w:p w14:paraId="1439FDE7" w14:textId="3EF39401" w:rsidR="000075F1" w:rsidRDefault="000075F1" w:rsidP="000075F1">
            <w:pPr>
              <w:jc w:val="center"/>
            </w:pPr>
            <w:r>
              <w:t>$120</w:t>
            </w:r>
          </w:p>
        </w:tc>
        <w:tc>
          <w:tcPr>
            <w:tcW w:w="1829" w:type="dxa"/>
          </w:tcPr>
          <w:p w14:paraId="0FCE5479" w14:textId="2181B572" w:rsidR="000075F1" w:rsidRDefault="000075F1" w:rsidP="000075F1">
            <w:pPr>
              <w:jc w:val="center"/>
            </w:pPr>
            <w:r>
              <w:t>$100</w:t>
            </w:r>
          </w:p>
        </w:tc>
      </w:tr>
      <w:tr w:rsidR="000075F1" w14:paraId="1084B3C5" w14:textId="77777777" w:rsidTr="000075F1">
        <w:tc>
          <w:tcPr>
            <w:tcW w:w="2078" w:type="dxa"/>
          </w:tcPr>
          <w:p w14:paraId="04F6E872" w14:textId="77777777" w:rsidR="000075F1" w:rsidRPr="00623710" w:rsidRDefault="000075F1" w:rsidP="000075F1">
            <w:pPr>
              <w:rPr>
                <w:b/>
                <w:bCs/>
              </w:rPr>
            </w:pPr>
            <w:r w:rsidRPr="00623710">
              <w:rPr>
                <w:b/>
                <w:bCs/>
              </w:rPr>
              <w:t>Goal Umpire</w:t>
            </w:r>
          </w:p>
        </w:tc>
        <w:tc>
          <w:tcPr>
            <w:tcW w:w="1829" w:type="dxa"/>
          </w:tcPr>
          <w:p w14:paraId="245F8596" w14:textId="328388ED" w:rsidR="000075F1" w:rsidRDefault="000075F1" w:rsidP="000075F1">
            <w:pPr>
              <w:jc w:val="center"/>
            </w:pPr>
            <w:r>
              <w:t>$100</w:t>
            </w:r>
          </w:p>
        </w:tc>
        <w:tc>
          <w:tcPr>
            <w:tcW w:w="1829" w:type="dxa"/>
          </w:tcPr>
          <w:p w14:paraId="7AF84282" w14:textId="3B115E68" w:rsidR="000075F1" w:rsidRDefault="000075F1" w:rsidP="000075F1">
            <w:pPr>
              <w:jc w:val="center"/>
            </w:pPr>
            <w:r>
              <w:t>$100</w:t>
            </w:r>
          </w:p>
        </w:tc>
        <w:tc>
          <w:tcPr>
            <w:tcW w:w="1829" w:type="dxa"/>
          </w:tcPr>
          <w:p w14:paraId="211C6DB7" w14:textId="7D2E813D" w:rsidR="000075F1" w:rsidRDefault="000075F1" w:rsidP="000075F1">
            <w:pPr>
              <w:jc w:val="center"/>
            </w:pPr>
            <w:r>
              <w:t>$80</w:t>
            </w:r>
          </w:p>
        </w:tc>
        <w:tc>
          <w:tcPr>
            <w:tcW w:w="1829" w:type="dxa"/>
          </w:tcPr>
          <w:p w14:paraId="5AA9BBF4" w14:textId="7C20F8AB" w:rsidR="000075F1" w:rsidRDefault="000075F1" w:rsidP="000075F1">
            <w:pPr>
              <w:jc w:val="center"/>
            </w:pPr>
            <w:r>
              <w:t>$60</w:t>
            </w:r>
          </w:p>
        </w:tc>
      </w:tr>
      <w:tr w:rsidR="000075F1" w14:paraId="76B5B881" w14:textId="77777777" w:rsidTr="000075F1">
        <w:tc>
          <w:tcPr>
            <w:tcW w:w="2078" w:type="dxa"/>
          </w:tcPr>
          <w:p w14:paraId="4DF14E34" w14:textId="77777777" w:rsidR="000075F1" w:rsidRPr="00623710" w:rsidRDefault="000075F1" w:rsidP="000075F1">
            <w:pPr>
              <w:rPr>
                <w:b/>
                <w:bCs/>
              </w:rPr>
            </w:pPr>
            <w:r w:rsidRPr="00623710">
              <w:rPr>
                <w:b/>
                <w:bCs/>
              </w:rPr>
              <w:t>Boundary Umpire</w:t>
            </w:r>
          </w:p>
        </w:tc>
        <w:tc>
          <w:tcPr>
            <w:tcW w:w="1829" w:type="dxa"/>
          </w:tcPr>
          <w:p w14:paraId="287F456A" w14:textId="7B28CC9A" w:rsidR="000075F1" w:rsidRDefault="000075F1" w:rsidP="000075F1">
            <w:pPr>
              <w:jc w:val="center"/>
            </w:pPr>
            <w:r>
              <w:t>$60</w:t>
            </w:r>
          </w:p>
        </w:tc>
        <w:tc>
          <w:tcPr>
            <w:tcW w:w="1829" w:type="dxa"/>
          </w:tcPr>
          <w:p w14:paraId="0890887B" w14:textId="3D315464" w:rsidR="000075F1" w:rsidRDefault="000075F1" w:rsidP="000075F1">
            <w:pPr>
              <w:jc w:val="center"/>
            </w:pPr>
            <w:r>
              <w:t>$60</w:t>
            </w:r>
          </w:p>
        </w:tc>
        <w:tc>
          <w:tcPr>
            <w:tcW w:w="1829" w:type="dxa"/>
          </w:tcPr>
          <w:p w14:paraId="2BD09015" w14:textId="073E2C87" w:rsidR="000075F1" w:rsidRDefault="000075F1" w:rsidP="000075F1">
            <w:pPr>
              <w:jc w:val="center"/>
            </w:pPr>
            <w:r>
              <w:t>$50</w:t>
            </w:r>
          </w:p>
        </w:tc>
        <w:tc>
          <w:tcPr>
            <w:tcW w:w="1829" w:type="dxa"/>
          </w:tcPr>
          <w:p w14:paraId="7B342E59" w14:textId="773EDCA7" w:rsidR="000075F1" w:rsidRDefault="000075F1" w:rsidP="000075F1">
            <w:pPr>
              <w:jc w:val="center"/>
            </w:pPr>
            <w:r>
              <w:t>$40</w:t>
            </w:r>
          </w:p>
        </w:tc>
      </w:tr>
    </w:tbl>
    <w:p w14:paraId="00E1DFAD" w14:textId="77777777" w:rsidR="00BF7E84" w:rsidRDefault="00BF7E84" w:rsidP="00007172"/>
    <w:p w14:paraId="059A8080" w14:textId="77777777" w:rsidR="00BF7E84" w:rsidRDefault="00BF7E84" w:rsidP="00007172"/>
    <w:p w14:paraId="5BF9801F" w14:textId="77777777" w:rsidR="00623710" w:rsidRPr="00623710" w:rsidRDefault="00623710" w:rsidP="00007172">
      <w:pPr>
        <w:rPr>
          <w:b/>
          <w:bCs/>
        </w:rPr>
      </w:pPr>
      <w:r w:rsidRPr="00623710">
        <w:rPr>
          <w:b/>
          <w:bCs/>
        </w:rPr>
        <w:t>49</w:t>
      </w:r>
      <w:r w:rsidRPr="00623710">
        <w:rPr>
          <w:b/>
          <w:bCs/>
          <w:vertAlign w:val="superscript"/>
        </w:rPr>
        <w:t>th</w:t>
      </w:r>
      <w:r w:rsidRPr="00623710">
        <w:rPr>
          <w:b/>
          <w:bCs/>
        </w:rPr>
        <w:t xml:space="preserve"> Parallel Cup</w:t>
      </w:r>
    </w:p>
    <w:p w14:paraId="71462CF7" w14:textId="3BA70EBD" w:rsidR="00623710" w:rsidRDefault="00623710" w:rsidP="00007172">
      <w:r>
        <w:t>The 49</w:t>
      </w:r>
      <w:r w:rsidRPr="00623710">
        <w:rPr>
          <w:vertAlign w:val="superscript"/>
        </w:rPr>
        <w:t>th</w:t>
      </w:r>
      <w:r>
        <w:t xml:space="preserve"> Parallel Cup is the pinnacle of amateur footy, with the national teams from Canada and the United </w:t>
      </w:r>
      <w:r w:rsidR="00BF7E84">
        <w:t>S</w:t>
      </w:r>
      <w:r>
        <w:t xml:space="preserve">tates squaring off.  It is the best of the best.  Games are 80-minutes (four </w:t>
      </w:r>
      <w:r w:rsidR="000075F1">
        <w:t>twenty (</w:t>
      </w:r>
      <w:r>
        <w:t>20</w:t>
      </w:r>
      <w:r w:rsidR="000075F1">
        <w:t xml:space="preserve">) </w:t>
      </w:r>
      <w:r>
        <w:t xml:space="preserve">minute </w:t>
      </w:r>
      <w:r w:rsidR="00B4243E">
        <w:t>quarters</w:t>
      </w:r>
      <w:r>
        <w:t xml:space="preserve">).  The umpire appointments are made by the USAFL UA and AFL Canada and are </w:t>
      </w:r>
      <w:r>
        <w:lastRenderedPageBreak/>
        <w:t>awarded to the best of the best in these disciplines (which pretty much means those who have achieved Advanced Accreditation).  Pay rates as follows:</w:t>
      </w:r>
    </w:p>
    <w:p w14:paraId="06CCDCBA" w14:textId="77777777" w:rsidR="00623710" w:rsidRDefault="00623710" w:rsidP="00007172"/>
    <w:tbl>
      <w:tblPr>
        <w:tblStyle w:val="TableGrid"/>
        <w:tblW w:w="0" w:type="auto"/>
        <w:tblLook w:val="04A0" w:firstRow="1" w:lastRow="0" w:firstColumn="1" w:lastColumn="0" w:noHBand="0" w:noVBand="1"/>
      </w:tblPr>
      <w:tblGrid>
        <w:gridCol w:w="2448"/>
        <w:gridCol w:w="1728"/>
      </w:tblGrid>
      <w:tr w:rsidR="00623710" w14:paraId="3CFC6817" w14:textId="77777777" w:rsidTr="009568FF">
        <w:tc>
          <w:tcPr>
            <w:tcW w:w="2448" w:type="dxa"/>
            <w:shd w:val="clear" w:color="auto" w:fill="000000" w:themeFill="text1"/>
            <w:vAlign w:val="center"/>
          </w:tcPr>
          <w:p w14:paraId="53B55471" w14:textId="77777777" w:rsidR="00623710" w:rsidRPr="00623710" w:rsidRDefault="00623710" w:rsidP="009568FF">
            <w:pPr>
              <w:jc w:val="center"/>
              <w:rPr>
                <w:b/>
                <w:bCs/>
                <w:color w:val="FFFFFF" w:themeColor="background1"/>
                <w:highlight w:val="black"/>
              </w:rPr>
            </w:pPr>
            <w:r w:rsidRPr="00623710">
              <w:rPr>
                <w:b/>
                <w:bCs/>
                <w:color w:val="FFFFFF" w:themeColor="background1"/>
                <w:highlight w:val="black"/>
              </w:rPr>
              <w:t>Discipline</w:t>
            </w:r>
          </w:p>
        </w:tc>
        <w:tc>
          <w:tcPr>
            <w:tcW w:w="1728" w:type="dxa"/>
            <w:shd w:val="clear" w:color="auto" w:fill="000000" w:themeFill="text1"/>
            <w:vAlign w:val="center"/>
          </w:tcPr>
          <w:p w14:paraId="6E75598D" w14:textId="52176A64" w:rsidR="00623710" w:rsidRPr="00623710" w:rsidRDefault="00623710" w:rsidP="009568FF">
            <w:pPr>
              <w:jc w:val="center"/>
              <w:rPr>
                <w:b/>
                <w:bCs/>
                <w:color w:val="FFFFFF" w:themeColor="background1"/>
                <w:highlight w:val="black"/>
              </w:rPr>
            </w:pPr>
            <w:r>
              <w:rPr>
                <w:b/>
                <w:bCs/>
                <w:color w:val="FFFFFF" w:themeColor="background1"/>
                <w:highlight w:val="black"/>
              </w:rPr>
              <w:t>Pay Rate</w:t>
            </w:r>
          </w:p>
        </w:tc>
      </w:tr>
      <w:tr w:rsidR="00623710" w14:paraId="1F5EE831" w14:textId="77777777" w:rsidTr="009568FF">
        <w:tc>
          <w:tcPr>
            <w:tcW w:w="2448" w:type="dxa"/>
          </w:tcPr>
          <w:p w14:paraId="3A320F7A" w14:textId="77777777" w:rsidR="00623710" w:rsidRPr="00623710" w:rsidRDefault="00623710" w:rsidP="009568FF">
            <w:pPr>
              <w:rPr>
                <w:b/>
                <w:bCs/>
              </w:rPr>
            </w:pPr>
            <w:r w:rsidRPr="00623710">
              <w:rPr>
                <w:b/>
                <w:bCs/>
              </w:rPr>
              <w:t>Field Umpire</w:t>
            </w:r>
          </w:p>
        </w:tc>
        <w:tc>
          <w:tcPr>
            <w:tcW w:w="1728" w:type="dxa"/>
          </w:tcPr>
          <w:p w14:paraId="2D887BFC" w14:textId="329ACC15" w:rsidR="00623710" w:rsidRDefault="00623710" w:rsidP="009568FF">
            <w:pPr>
              <w:jc w:val="center"/>
            </w:pPr>
            <w:r>
              <w:t>$150</w:t>
            </w:r>
          </w:p>
        </w:tc>
      </w:tr>
      <w:tr w:rsidR="00623710" w14:paraId="6397D47E" w14:textId="77777777" w:rsidTr="009568FF">
        <w:tc>
          <w:tcPr>
            <w:tcW w:w="2448" w:type="dxa"/>
          </w:tcPr>
          <w:p w14:paraId="16FE577A" w14:textId="77777777" w:rsidR="00623710" w:rsidRPr="00623710" w:rsidRDefault="00623710" w:rsidP="009568FF">
            <w:pPr>
              <w:rPr>
                <w:b/>
                <w:bCs/>
              </w:rPr>
            </w:pPr>
            <w:r w:rsidRPr="00623710">
              <w:rPr>
                <w:b/>
                <w:bCs/>
              </w:rPr>
              <w:t>Goal Umpire</w:t>
            </w:r>
          </w:p>
        </w:tc>
        <w:tc>
          <w:tcPr>
            <w:tcW w:w="1728" w:type="dxa"/>
          </w:tcPr>
          <w:p w14:paraId="366E9539" w14:textId="73F2A015" w:rsidR="00623710" w:rsidRDefault="00623710" w:rsidP="009568FF">
            <w:pPr>
              <w:jc w:val="center"/>
            </w:pPr>
            <w:r>
              <w:t>$100</w:t>
            </w:r>
          </w:p>
        </w:tc>
      </w:tr>
      <w:tr w:rsidR="00623710" w14:paraId="4F0C7B61" w14:textId="77777777" w:rsidTr="009568FF">
        <w:tc>
          <w:tcPr>
            <w:tcW w:w="2448" w:type="dxa"/>
          </w:tcPr>
          <w:p w14:paraId="52BFE2D4" w14:textId="77777777" w:rsidR="00623710" w:rsidRPr="00623710" w:rsidRDefault="00623710" w:rsidP="009568FF">
            <w:pPr>
              <w:rPr>
                <w:b/>
                <w:bCs/>
              </w:rPr>
            </w:pPr>
            <w:r w:rsidRPr="00623710">
              <w:rPr>
                <w:b/>
                <w:bCs/>
              </w:rPr>
              <w:t>Boundary Umpire</w:t>
            </w:r>
          </w:p>
        </w:tc>
        <w:tc>
          <w:tcPr>
            <w:tcW w:w="1728" w:type="dxa"/>
          </w:tcPr>
          <w:p w14:paraId="266DBEED" w14:textId="7D35772E" w:rsidR="00623710" w:rsidRDefault="00623710" w:rsidP="009568FF">
            <w:pPr>
              <w:jc w:val="center"/>
            </w:pPr>
            <w:r>
              <w:t>$100</w:t>
            </w:r>
          </w:p>
        </w:tc>
      </w:tr>
    </w:tbl>
    <w:p w14:paraId="2F61592F" w14:textId="072A2097" w:rsidR="00623710" w:rsidRPr="00623710" w:rsidRDefault="00623710" w:rsidP="00623710">
      <w:pPr>
        <w:rPr>
          <w:sz w:val="20"/>
          <w:szCs w:val="20"/>
        </w:rPr>
      </w:pPr>
    </w:p>
    <w:p w14:paraId="50D6E79D" w14:textId="77777777" w:rsidR="00623710" w:rsidRPr="00623710" w:rsidRDefault="00623710" w:rsidP="00623710"/>
    <w:p w14:paraId="278F5F8B" w14:textId="07B45C6C" w:rsidR="00623710" w:rsidRPr="00623710" w:rsidRDefault="00623710" w:rsidP="00623710">
      <w:pPr>
        <w:rPr>
          <w:b/>
          <w:bCs/>
        </w:rPr>
      </w:pPr>
      <w:r w:rsidRPr="00623710">
        <w:rPr>
          <w:b/>
          <w:bCs/>
        </w:rPr>
        <w:t>USAFL</w:t>
      </w:r>
      <w:r w:rsidR="00AD00D7">
        <w:rPr>
          <w:b/>
          <w:bCs/>
        </w:rPr>
        <w:t>-</w:t>
      </w:r>
      <w:r>
        <w:rPr>
          <w:b/>
          <w:bCs/>
        </w:rPr>
        <w:t>Sanctioned Games</w:t>
      </w:r>
    </w:p>
    <w:p w14:paraId="4251208D" w14:textId="25D75338" w:rsidR="00623710" w:rsidRDefault="00623710" w:rsidP="00623710">
      <w:r>
        <w:t xml:space="preserve">The USAFL sanctions games that are organized and played by its member clubs.  These games include individual matches (played between two clubs), metro matches (played between two teams within the same club), and tournament games (played by three or more clubs convening on their own.  </w:t>
      </w:r>
      <w:r w:rsidR="00A943A3">
        <w:t>Currently</w:t>
      </w:r>
      <w:r>
        <w:t xml:space="preserve">, the USAFL does not mandate </w:t>
      </w:r>
      <w:r w:rsidR="00A943A3">
        <w:t>using</w:t>
      </w:r>
      <w:r>
        <w:t xml:space="preserve"> these pay rates nor does the USAFL UA.  However, clubs are urged to follow these standards</w:t>
      </w:r>
      <w:r w:rsidR="00BF7E84">
        <w:t xml:space="preserve">.  In addition, clubs may offer other incentives to encourage </w:t>
      </w:r>
      <w:r w:rsidR="00466CC5">
        <w:t>umpires</w:t>
      </w:r>
      <w:r w:rsidR="00BF7E84">
        <w:t xml:space="preserve"> to work their games. </w:t>
      </w:r>
      <w:r>
        <w:t xml:space="preserve"> The following table</w:t>
      </w:r>
      <w:r w:rsidR="00BF7E84">
        <w:t>s</w:t>
      </w:r>
      <w:r>
        <w:t xml:space="preserve"> show the </w:t>
      </w:r>
      <w:r w:rsidR="00BF7E84">
        <w:t xml:space="preserve">recommended </w:t>
      </w:r>
      <w:r>
        <w:t>pay rates:</w:t>
      </w:r>
    </w:p>
    <w:p w14:paraId="3D5A9EE2" w14:textId="77777777" w:rsidR="00623710" w:rsidRDefault="00623710" w:rsidP="00623710"/>
    <w:p w14:paraId="7A81C895" w14:textId="387B3F37" w:rsidR="00BF7E84" w:rsidRPr="00BF7E84" w:rsidRDefault="00BF7E84" w:rsidP="00623710">
      <w:pPr>
        <w:rPr>
          <w:i/>
          <w:iCs/>
        </w:rPr>
      </w:pPr>
      <w:r w:rsidRPr="00BF7E84">
        <w:rPr>
          <w:i/>
          <w:iCs/>
        </w:rPr>
        <w:t>Individual Matches</w:t>
      </w:r>
    </w:p>
    <w:p w14:paraId="671D4346" w14:textId="40B6AAD8" w:rsidR="00BF7E84" w:rsidRDefault="00BF7E84" w:rsidP="00623710">
      <w:r>
        <w:t>These are matches played for eighty (80) minutes between two clubs, usually at least 14 players per side, and up to 18 players per side.</w:t>
      </w:r>
    </w:p>
    <w:tbl>
      <w:tblPr>
        <w:tblStyle w:val="TableGrid"/>
        <w:tblW w:w="0" w:type="auto"/>
        <w:tblLook w:val="04A0" w:firstRow="1" w:lastRow="0" w:firstColumn="1" w:lastColumn="0" w:noHBand="0" w:noVBand="1"/>
      </w:tblPr>
      <w:tblGrid>
        <w:gridCol w:w="2448"/>
        <w:gridCol w:w="1728"/>
        <w:gridCol w:w="1728"/>
        <w:gridCol w:w="1728"/>
        <w:gridCol w:w="1728"/>
      </w:tblGrid>
      <w:tr w:rsidR="00623710" w14:paraId="1C1B74B0" w14:textId="77777777" w:rsidTr="009568FF">
        <w:tc>
          <w:tcPr>
            <w:tcW w:w="2448" w:type="dxa"/>
            <w:shd w:val="clear" w:color="auto" w:fill="000000" w:themeFill="text1"/>
            <w:vAlign w:val="center"/>
          </w:tcPr>
          <w:p w14:paraId="588E1FE3" w14:textId="77777777" w:rsidR="00623710" w:rsidRPr="00623710" w:rsidRDefault="00623710" w:rsidP="009568FF">
            <w:pPr>
              <w:jc w:val="center"/>
              <w:rPr>
                <w:b/>
                <w:bCs/>
                <w:color w:val="FFFFFF" w:themeColor="background1"/>
                <w:highlight w:val="black"/>
              </w:rPr>
            </w:pPr>
            <w:r w:rsidRPr="00623710">
              <w:rPr>
                <w:b/>
                <w:bCs/>
                <w:color w:val="FFFFFF" w:themeColor="background1"/>
                <w:highlight w:val="black"/>
              </w:rPr>
              <w:t>Discipline</w:t>
            </w:r>
          </w:p>
        </w:tc>
        <w:tc>
          <w:tcPr>
            <w:tcW w:w="1728" w:type="dxa"/>
            <w:shd w:val="clear" w:color="auto" w:fill="000000" w:themeFill="text1"/>
            <w:vAlign w:val="center"/>
          </w:tcPr>
          <w:p w14:paraId="5F6A34DC" w14:textId="77777777" w:rsidR="00623710" w:rsidRPr="00623710" w:rsidRDefault="00623710" w:rsidP="009568FF">
            <w:pPr>
              <w:jc w:val="center"/>
              <w:rPr>
                <w:b/>
                <w:bCs/>
                <w:color w:val="FFFFFF" w:themeColor="background1"/>
                <w:highlight w:val="black"/>
              </w:rPr>
            </w:pPr>
            <w:r w:rsidRPr="00623710">
              <w:rPr>
                <w:b/>
                <w:bCs/>
                <w:color w:val="FFFFFF" w:themeColor="background1"/>
                <w:highlight w:val="black"/>
              </w:rPr>
              <w:t>Candidate</w:t>
            </w:r>
          </w:p>
        </w:tc>
        <w:tc>
          <w:tcPr>
            <w:tcW w:w="1728" w:type="dxa"/>
            <w:shd w:val="clear" w:color="auto" w:fill="000000" w:themeFill="text1"/>
            <w:vAlign w:val="center"/>
          </w:tcPr>
          <w:p w14:paraId="087ABD42" w14:textId="77777777" w:rsidR="00623710" w:rsidRPr="00623710" w:rsidRDefault="00623710" w:rsidP="009568FF">
            <w:pPr>
              <w:jc w:val="center"/>
              <w:rPr>
                <w:b/>
                <w:bCs/>
                <w:color w:val="FFFFFF" w:themeColor="background1"/>
                <w:highlight w:val="black"/>
              </w:rPr>
            </w:pPr>
            <w:r w:rsidRPr="00623710">
              <w:rPr>
                <w:b/>
                <w:bCs/>
                <w:color w:val="FFFFFF" w:themeColor="background1"/>
                <w:highlight w:val="black"/>
              </w:rPr>
              <w:t>Introductory Certification</w:t>
            </w:r>
          </w:p>
        </w:tc>
        <w:tc>
          <w:tcPr>
            <w:tcW w:w="1728" w:type="dxa"/>
            <w:shd w:val="clear" w:color="auto" w:fill="000000" w:themeFill="text1"/>
            <w:vAlign w:val="center"/>
          </w:tcPr>
          <w:p w14:paraId="67BB3E94" w14:textId="77777777" w:rsidR="00623710" w:rsidRPr="00623710" w:rsidRDefault="00623710" w:rsidP="009568FF">
            <w:pPr>
              <w:jc w:val="center"/>
              <w:rPr>
                <w:b/>
                <w:bCs/>
                <w:color w:val="FFFFFF" w:themeColor="background1"/>
                <w:highlight w:val="black"/>
              </w:rPr>
            </w:pPr>
            <w:r w:rsidRPr="00623710">
              <w:rPr>
                <w:b/>
                <w:bCs/>
                <w:color w:val="FFFFFF" w:themeColor="background1"/>
                <w:highlight w:val="black"/>
              </w:rPr>
              <w:t>Development Accreditation</w:t>
            </w:r>
          </w:p>
        </w:tc>
        <w:tc>
          <w:tcPr>
            <w:tcW w:w="1728" w:type="dxa"/>
            <w:shd w:val="clear" w:color="auto" w:fill="000000" w:themeFill="text1"/>
            <w:vAlign w:val="center"/>
          </w:tcPr>
          <w:p w14:paraId="155C970C" w14:textId="77777777" w:rsidR="00623710" w:rsidRPr="00623710" w:rsidRDefault="00623710" w:rsidP="009568FF">
            <w:pPr>
              <w:jc w:val="center"/>
              <w:rPr>
                <w:b/>
                <w:bCs/>
                <w:color w:val="FFFFFF" w:themeColor="background1"/>
                <w:highlight w:val="black"/>
              </w:rPr>
            </w:pPr>
            <w:r w:rsidRPr="00623710">
              <w:rPr>
                <w:b/>
                <w:bCs/>
                <w:color w:val="FFFFFF" w:themeColor="background1"/>
                <w:highlight w:val="black"/>
              </w:rPr>
              <w:t>Advanced Accreditation</w:t>
            </w:r>
          </w:p>
        </w:tc>
      </w:tr>
      <w:tr w:rsidR="00623710" w14:paraId="3C71BC6F" w14:textId="77777777" w:rsidTr="009568FF">
        <w:tc>
          <w:tcPr>
            <w:tcW w:w="2448" w:type="dxa"/>
          </w:tcPr>
          <w:p w14:paraId="645848CB" w14:textId="3AC5082C" w:rsidR="00623710" w:rsidRPr="00623710" w:rsidRDefault="00623710" w:rsidP="009568FF">
            <w:pPr>
              <w:rPr>
                <w:b/>
                <w:bCs/>
              </w:rPr>
            </w:pPr>
            <w:r w:rsidRPr="00623710">
              <w:rPr>
                <w:b/>
                <w:bCs/>
              </w:rPr>
              <w:t>Field Umpire</w:t>
            </w:r>
            <w:r w:rsidR="00BF7E84">
              <w:rPr>
                <w:b/>
                <w:bCs/>
              </w:rPr>
              <w:t>*</w:t>
            </w:r>
          </w:p>
        </w:tc>
        <w:tc>
          <w:tcPr>
            <w:tcW w:w="1728" w:type="dxa"/>
          </w:tcPr>
          <w:p w14:paraId="29ED912D" w14:textId="71EB2557" w:rsidR="00623710" w:rsidRDefault="00623710" w:rsidP="009568FF">
            <w:pPr>
              <w:jc w:val="center"/>
            </w:pPr>
            <w:r>
              <w:t>$</w:t>
            </w:r>
            <w:r w:rsidR="00BF7E84">
              <w:t>60</w:t>
            </w:r>
          </w:p>
        </w:tc>
        <w:tc>
          <w:tcPr>
            <w:tcW w:w="1728" w:type="dxa"/>
          </w:tcPr>
          <w:p w14:paraId="19E747BD" w14:textId="756445E9" w:rsidR="00623710" w:rsidRDefault="00623710" w:rsidP="009568FF">
            <w:pPr>
              <w:jc w:val="center"/>
            </w:pPr>
            <w:r>
              <w:t>$</w:t>
            </w:r>
            <w:r w:rsidR="00BF7E84">
              <w:t>60</w:t>
            </w:r>
          </w:p>
        </w:tc>
        <w:tc>
          <w:tcPr>
            <w:tcW w:w="1728" w:type="dxa"/>
          </w:tcPr>
          <w:p w14:paraId="58B7CFB6" w14:textId="465B77FC" w:rsidR="00623710" w:rsidRDefault="00623710" w:rsidP="009568FF">
            <w:pPr>
              <w:jc w:val="center"/>
            </w:pPr>
            <w:r>
              <w:t>$</w:t>
            </w:r>
            <w:r w:rsidR="00BF7E84">
              <w:t>80</w:t>
            </w:r>
          </w:p>
        </w:tc>
        <w:tc>
          <w:tcPr>
            <w:tcW w:w="1728" w:type="dxa"/>
          </w:tcPr>
          <w:p w14:paraId="1EA85FD9" w14:textId="18052048" w:rsidR="00623710" w:rsidRDefault="00623710" w:rsidP="009568FF">
            <w:pPr>
              <w:jc w:val="center"/>
            </w:pPr>
            <w:r>
              <w:t>$</w:t>
            </w:r>
            <w:r w:rsidR="00BF7E84">
              <w:t>100</w:t>
            </w:r>
          </w:p>
        </w:tc>
      </w:tr>
      <w:tr w:rsidR="00623710" w14:paraId="7560C546" w14:textId="77777777" w:rsidTr="009568FF">
        <w:tc>
          <w:tcPr>
            <w:tcW w:w="2448" w:type="dxa"/>
          </w:tcPr>
          <w:p w14:paraId="7256B56E" w14:textId="77777777" w:rsidR="00623710" w:rsidRPr="00623710" w:rsidRDefault="00623710" w:rsidP="009568FF">
            <w:pPr>
              <w:rPr>
                <w:b/>
                <w:bCs/>
              </w:rPr>
            </w:pPr>
            <w:r w:rsidRPr="00623710">
              <w:rPr>
                <w:b/>
                <w:bCs/>
              </w:rPr>
              <w:t>Goal Umpire</w:t>
            </w:r>
          </w:p>
        </w:tc>
        <w:tc>
          <w:tcPr>
            <w:tcW w:w="1728" w:type="dxa"/>
          </w:tcPr>
          <w:p w14:paraId="037B2544" w14:textId="0B6CF72D" w:rsidR="00623710" w:rsidRDefault="00623710" w:rsidP="009568FF">
            <w:pPr>
              <w:jc w:val="center"/>
            </w:pPr>
            <w:r>
              <w:t>$</w:t>
            </w:r>
            <w:r w:rsidR="00BF7E84">
              <w:t>45</w:t>
            </w:r>
          </w:p>
        </w:tc>
        <w:tc>
          <w:tcPr>
            <w:tcW w:w="1728" w:type="dxa"/>
          </w:tcPr>
          <w:p w14:paraId="26514F30" w14:textId="0B04C8A2" w:rsidR="00623710" w:rsidRDefault="00BF7E84" w:rsidP="009568FF">
            <w:pPr>
              <w:jc w:val="center"/>
            </w:pPr>
            <w:r>
              <w:t>$45</w:t>
            </w:r>
          </w:p>
        </w:tc>
        <w:tc>
          <w:tcPr>
            <w:tcW w:w="1728" w:type="dxa"/>
          </w:tcPr>
          <w:p w14:paraId="1857A1BB" w14:textId="5D072B6D" w:rsidR="00623710" w:rsidRDefault="00623710" w:rsidP="009568FF">
            <w:pPr>
              <w:jc w:val="center"/>
            </w:pPr>
            <w:r>
              <w:t>$</w:t>
            </w:r>
            <w:r w:rsidR="00BF7E84">
              <w:t>6</w:t>
            </w:r>
            <w:r>
              <w:t>0</w:t>
            </w:r>
          </w:p>
        </w:tc>
        <w:tc>
          <w:tcPr>
            <w:tcW w:w="1728" w:type="dxa"/>
          </w:tcPr>
          <w:p w14:paraId="74E44CBC" w14:textId="5F52663C" w:rsidR="00623710" w:rsidRDefault="00623710" w:rsidP="009568FF">
            <w:pPr>
              <w:jc w:val="center"/>
            </w:pPr>
            <w:r>
              <w:t>$</w:t>
            </w:r>
            <w:r w:rsidR="00BF7E84">
              <w:t>75</w:t>
            </w:r>
          </w:p>
        </w:tc>
      </w:tr>
      <w:tr w:rsidR="00623710" w14:paraId="49D60D58" w14:textId="77777777" w:rsidTr="009568FF">
        <w:tc>
          <w:tcPr>
            <w:tcW w:w="2448" w:type="dxa"/>
          </w:tcPr>
          <w:p w14:paraId="1C7D0DBC" w14:textId="77777777" w:rsidR="00623710" w:rsidRPr="00623710" w:rsidRDefault="00623710" w:rsidP="009568FF">
            <w:pPr>
              <w:rPr>
                <w:b/>
                <w:bCs/>
              </w:rPr>
            </w:pPr>
            <w:r w:rsidRPr="00623710">
              <w:rPr>
                <w:b/>
                <w:bCs/>
              </w:rPr>
              <w:t>Boundary Umpire</w:t>
            </w:r>
          </w:p>
        </w:tc>
        <w:tc>
          <w:tcPr>
            <w:tcW w:w="1728" w:type="dxa"/>
          </w:tcPr>
          <w:p w14:paraId="0484B027" w14:textId="616F9AB1" w:rsidR="00623710" w:rsidRDefault="00623710" w:rsidP="009568FF">
            <w:pPr>
              <w:jc w:val="center"/>
            </w:pPr>
            <w:r>
              <w:t>$</w:t>
            </w:r>
            <w:r w:rsidR="00BF7E84">
              <w:t>15</w:t>
            </w:r>
          </w:p>
        </w:tc>
        <w:tc>
          <w:tcPr>
            <w:tcW w:w="1728" w:type="dxa"/>
          </w:tcPr>
          <w:p w14:paraId="71668D40" w14:textId="1DE395C7" w:rsidR="00623710" w:rsidRDefault="00623710" w:rsidP="009568FF">
            <w:pPr>
              <w:jc w:val="center"/>
            </w:pPr>
            <w:r>
              <w:t>$</w:t>
            </w:r>
            <w:r w:rsidR="00BF7E84">
              <w:t>15</w:t>
            </w:r>
          </w:p>
        </w:tc>
        <w:tc>
          <w:tcPr>
            <w:tcW w:w="1728" w:type="dxa"/>
          </w:tcPr>
          <w:p w14:paraId="0645BC3A" w14:textId="691BE217" w:rsidR="00623710" w:rsidRDefault="00623710" w:rsidP="009568FF">
            <w:pPr>
              <w:jc w:val="center"/>
            </w:pPr>
            <w:r>
              <w:t>$</w:t>
            </w:r>
            <w:r w:rsidR="00BF7E84">
              <w:t>20</w:t>
            </w:r>
          </w:p>
        </w:tc>
        <w:tc>
          <w:tcPr>
            <w:tcW w:w="1728" w:type="dxa"/>
          </w:tcPr>
          <w:p w14:paraId="3C52A6CE" w14:textId="693BF674" w:rsidR="00623710" w:rsidRDefault="00623710" w:rsidP="009568FF">
            <w:pPr>
              <w:jc w:val="center"/>
            </w:pPr>
            <w:r>
              <w:t>$</w:t>
            </w:r>
            <w:r w:rsidR="00BF7E84">
              <w:t>25</w:t>
            </w:r>
          </w:p>
        </w:tc>
      </w:tr>
    </w:tbl>
    <w:p w14:paraId="64D39ACA" w14:textId="77777777" w:rsidR="00623710" w:rsidRDefault="00623710" w:rsidP="00623710">
      <w:pPr>
        <w:rPr>
          <w:sz w:val="20"/>
          <w:szCs w:val="20"/>
        </w:rPr>
      </w:pPr>
      <w:r w:rsidRPr="00623710">
        <w:rPr>
          <w:sz w:val="20"/>
          <w:szCs w:val="20"/>
        </w:rPr>
        <w:t>Note: Introductory Certification was Level 0, Development and Advanced Accreditation were Level 1 and 2.</w:t>
      </w:r>
    </w:p>
    <w:p w14:paraId="641CEDAC" w14:textId="6DC2E0F5" w:rsidR="00BF7E84" w:rsidRPr="00623710" w:rsidRDefault="00BF7E84" w:rsidP="00623710">
      <w:pPr>
        <w:rPr>
          <w:sz w:val="20"/>
          <w:szCs w:val="20"/>
        </w:rPr>
      </w:pPr>
      <w:r>
        <w:rPr>
          <w:sz w:val="20"/>
          <w:szCs w:val="20"/>
        </w:rPr>
        <w:t>* If there is only one field umpire for the match, it is recommended to pay 150% of the above fee.</w:t>
      </w:r>
    </w:p>
    <w:p w14:paraId="24E61558" w14:textId="77777777" w:rsidR="00623710" w:rsidRDefault="00623710" w:rsidP="00623710"/>
    <w:p w14:paraId="4066B7F3" w14:textId="055951EE" w:rsidR="00BF7E84" w:rsidRPr="00BF7E84" w:rsidRDefault="00BF7E84" w:rsidP="00BF7E84">
      <w:pPr>
        <w:rPr>
          <w:i/>
          <w:iCs/>
        </w:rPr>
      </w:pPr>
      <w:r>
        <w:rPr>
          <w:i/>
          <w:iCs/>
        </w:rPr>
        <w:t xml:space="preserve">Metro </w:t>
      </w:r>
      <w:r w:rsidRPr="00BF7E84">
        <w:rPr>
          <w:i/>
          <w:iCs/>
        </w:rPr>
        <w:t>Matches</w:t>
      </w:r>
    </w:p>
    <w:p w14:paraId="3FABB620" w14:textId="45FE82D5" w:rsidR="00BF7E84" w:rsidRDefault="00BF7E84" w:rsidP="00BF7E84">
      <w:r>
        <w:t xml:space="preserve">These are matches played for forty (40) minutes between two teams within a club, usually at most 12 players per side, and at least 9 players per side.  These matches are typically to get more playing time for players </w:t>
      </w:r>
      <w:r w:rsidR="005B5FEA">
        <w:t>and</w:t>
      </w:r>
      <w:r>
        <w:t xml:space="preserve"> to accommodate those players who don’t want to travel but </w:t>
      </w:r>
      <w:r w:rsidR="002C65A9">
        <w:t xml:space="preserve">still </w:t>
      </w:r>
      <w:r>
        <w:t>want to play footy.</w:t>
      </w:r>
    </w:p>
    <w:tbl>
      <w:tblPr>
        <w:tblStyle w:val="TableGrid"/>
        <w:tblW w:w="0" w:type="auto"/>
        <w:tblLook w:val="04A0" w:firstRow="1" w:lastRow="0" w:firstColumn="1" w:lastColumn="0" w:noHBand="0" w:noVBand="1"/>
      </w:tblPr>
      <w:tblGrid>
        <w:gridCol w:w="2448"/>
        <w:gridCol w:w="1728"/>
        <w:gridCol w:w="1728"/>
        <w:gridCol w:w="1728"/>
        <w:gridCol w:w="1728"/>
      </w:tblGrid>
      <w:tr w:rsidR="00BF7E84" w14:paraId="6FBCFFA3" w14:textId="77777777" w:rsidTr="009568FF">
        <w:tc>
          <w:tcPr>
            <w:tcW w:w="2448" w:type="dxa"/>
            <w:shd w:val="clear" w:color="auto" w:fill="000000" w:themeFill="text1"/>
            <w:vAlign w:val="center"/>
          </w:tcPr>
          <w:p w14:paraId="3976C317" w14:textId="77777777" w:rsidR="00BF7E84" w:rsidRPr="00623710" w:rsidRDefault="00BF7E84" w:rsidP="009568FF">
            <w:pPr>
              <w:jc w:val="center"/>
              <w:rPr>
                <w:b/>
                <w:bCs/>
                <w:color w:val="FFFFFF" w:themeColor="background1"/>
                <w:highlight w:val="black"/>
              </w:rPr>
            </w:pPr>
            <w:r w:rsidRPr="00623710">
              <w:rPr>
                <w:b/>
                <w:bCs/>
                <w:color w:val="FFFFFF" w:themeColor="background1"/>
                <w:highlight w:val="black"/>
              </w:rPr>
              <w:t>Discipline</w:t>
            </w:r>
          </w:p>
        </w:tc>
        <w:tc>
          <w:tcPr>
            <w:tcW w:w="1728" w:type="dxa"/>
            <w:shd w:val="clear" w:color="auto" w:fill="000000" w:themeFill="text1"/>
            <w:vAlign w:val="center"/>
          </w:tcPr>
          <w:p w14:paraId="1C271E8D" w14:textId="77777777" w:rsidR="00BF7E84" w:rsidRPr="00623710" w:rsidRDefault="00BF7E84" w:rsidP="009568FF">
            <w:pPr>
              <w:jc w:val="center"/>
              <w:rPr>
                <w:b/>
                <w:bCs/>
                <w:color w:val="FFFFFF" w:themeColor="background1"/>
                <w:highlight w:val="black"/>
              </w:rPr>
            </w:pPr>
            <w:r w:rsidRPr="00623710">
              <w:rPr>
                <w:b/>
                <w:bCs/>
                <w:color w:val="FFFFFF" w:themeColor="background1"/>
                <w:highlight w:val="black"/>
              </w:rPr>
              <w:t>Candidate</w:t>
            </w:r>
          </w:p>
        </w:tc>
        <w:tc>
          <w:tcPr>
            <w:tcW w:w="1728" w:type="dxa"/>
            <w:shd w:val="clear" w:color="auto" w:fill="000000" w:themeFill="text1"/>
            <w:vAlign w:val="center"/>
          </w:tcPr>
          <w:p w14:paraId="23CBCEDB" w14:textId="77777777" w:rsidR="00BF7E84" w:rsidRPr="00623710" w:rsidRDefault="00BF7E84" w:rsidP="009568FF">
            <w:pPr>
              <w:jc w:val="center"/>
              <w:rPr>
                <w:b/>
                <w:bCs/>
                <w:color w:val="FFFFFF" w:themeColor="background1"/>
                <w:highlight w:val="black"/>
              </w:rPr>
            </w:pPr>
            <w:r w:rsidRPr="00623710">
              <w:rPr>
                <w:b/>
                <w:bCs/>
                <w:color w:val="FFFFFF" w:themeColor="background1"/>
                <w:highlight w:val="black"/>
              </w:rPr>
              <w:t>Introductory Certification</w:t>
            </w:r>
          </w:p>
        </w:tc>
        <w:tc>
          <w:tcPr>
            <w:tcW w:w="1728" w:type="dxa"/>
            <w:shd w:val="clear" w:color="auto" w:fill="000000" w:themeFill="text1"/>
            <w:vAlign w:val="center"/>
          </w:tcPr>
          <w:p w14:paraId="5CCB73E9" w14:textId="77777777" w:rsidR="00BF7E84" w:rsidRPr="00623710" w:rsidRDefault="00BF7E84" w:rsidP="009568FF">
            <w:pPr>
              <w:jc w:val="center"/>
              <w:rPr>
                <w:b/>
                <w:bCs/>
                <w:color w:val="FFFFFF" w:themeColor="background1"/>
                <w:highlight w:val="black"/>
              </w:rPr>
            </w:pPr>
            <w:r w:rsidRPr="00623710">
              <w:rPr>
                <w:b/>
                <w:bCs/>
                <w:color w:val="FFFFFF" w:themeColor="background1"/>
                <w:highlight w:val="black"/>
              </w:rPr>
              <w:t>Development Accreditation</w:t>
            </w:r>
          </w:p>
        </w:tc>
        <w:tc>
          <w:tcPr>
            <w:tcW w:w="1728" w:type="dxa"/>
            <w:shd w:val="clear" w:color="auto" w:fill="000000" w:themeFill="text1"/>
            <w:vAlign w:val="center"/>
          </w:tcPr>
          <w:p w14:paraId="042A8F02" w14:textId="77777777" w:rsidR="00BF7E84" w:rsidRPr="00623710" w:rsidRDefault="00BF7E84" w:rsidP="009568FF">
            <w:pPr>
              <w:jc w:val="center"/>
              <w:rPr>
                <w:b/>
                <w:bCs/>
                <w:color w:val="FFFFFF" w:themeColor="background1"/>
                <w:highlight w:val="black"/>
              </w:rPr>
            </w:pPr>
            <w:r w:rsidRPr="00623710">
              <w:rPr>
                <w:b/>
                <w:bCs/>
                <w:color w:val="FFFFFF" w:themeColor="background1"/>
                <w:highlight w:val="black"/>
              </w:rPr>
              <w:t>Advanced Accreditation</w:t>
            </w:r>
          </w:p>
        </w:tc>
      </w:tr>
      <w:tr w:rsidR="00BF7E84" w14:paraId="3459A1F7" w14:textId="77777777" w:rsidTr="009568FF">
        <w:tc>
          <w:tcPr>
            <w:tcW w:w="2448" w:type="dxa"/>
          </w:tcPr>
          <w:p w14:paraId="40A80E18" w14:textId="5820E2E5" w:rsidR="00BF7E84" w:rsidRPr="00623710" w:rsidRDefault="00BF7E84" w:rsidP="009568FF">
            <w:pPr>
              <w:rPr>
                <w:b/>
                <w:bCs/>
              </w:rPr>
            </w:pPr>
            <w:r w:rsidRPr="00623710">
              <w:rPr>
                <w:b/>
                <w:bCs/>
              </w:rPr>
              <w:t>Field Umpire</w:t>
            </w:r>
            <w:r>
              <w:rPr>
                <w:b/>
                <w:bCs/>
              </w:rPr>
              <w:t>*</w:t>
            </w:r>
          </w:p>
        </w:tc>
        <w:tc>
          <w:tcPr>
            <w:tcW w:w="1728" w:type="dxa"/>
          </w:tcPr>
          <w:p w14:paraId="0A318E8E" w14:textId="77777777" w:rsidR="00BF7E84" w:rsidRDefault="00BF7E84" w:rsidP="009568FF">
            <w:pPr>
              <w:jc w:val="center"/>
            </w:pPr>
            <w:r>
              <w:t>$45</w:t>
            </w:r>
          </w:p>
        </w:tc>
        <w:tc>
          <w:tcPr>
            <w:tcW w:w="1728" w:type="dxa"/>
          </w:tcPr>
          <w:p w14:paraId="2A369D47" w14:textId="77777777" w:rsidR="00BF7E84" w:rsidRDefault="00BF7E84" w:rsidP="009568FF">
            <w:pPr>
              <w:jc w:val="center"/>
            </w:pPr>
            <w:r>
              <w:t>$45</w:t>
            </w:r>
          </w:p>
        </w:tc>
        <w:tc>
          <w:tcPr>
            <w:tcW w:w="1728" w:type="dxa"/>
          </w:tcPr>
          <w:p w14:paraId="0C3C6F68" w14:textId="77777777" w:rsidR="00BF7E84" w:rsidRDefault="00BF7E84" w:rsidP="009568FF">
            <w:pPr>
              <w:jc w:val="center"/>
            </w:pPr>
            <w:r>
              <w:t>$60</w:t>
            </w:r>
          </w:p>
        </w:tc>
        <w:tc>
          <w:tcPr>
            <w:tcW w:w="1728" w:type="dxa"/>
          </w:tcPr>
          <w:p w14:paraId="058AAE9E" w14:textId="77777777" w:rsidR="00BF7E84" w:rsidRDefault="00BF7E84" w:rsidP="009568FF">
            <w:pPr>
              <w:jc w:val="center"/>
            </w:pPr>
            <w:r>
              <w:t>$75</w:t>
            </w:r>
          </w:p>
        </w:tc>
      </w:tr>
      <w:tr w:rsidR="00BF7E84" w14:paraId="20D42B2F" w14:textId="77777777" w:rsidTr="009568FF">
        <w:tc>
          <w:tcPr>
            <w:tcW w:w="2448" w:type="dxa"/>
          </w:tcPr>
          <w:p w14:paraId="6DA74DE7" w14:textId="77777777" w:rsidR="00BF7E84" w:rsidRPr="00623710" w:rsidRDefault="00BF7E84" w:rsidP="009568FF">
            <w:pPr>
              <w:rPr>
                <w:b/>
                <w:bCs/>
              </w:rPr>
            </w:pPr>
            <w:r w:rsidRPr="00623710">
              <w:rPr>
                <w:b/>
                <w:bCs/>
              </w:rPr>
              <w:t>Goal Umpire</w:t>
            </w:r>
          </w:p>
        </w:tc>
        <w:tc>
          <w:tcPr>
            <w:tcW w:w="1728" w:type="dxa"/>
          </w:tcPr>
          <w:p w14:paraId="46649A91" w14:textId="77777777" w:rsidR="00BF7E84" w:rsidRDefault="00BF7E84" w:rsidP="009568FF">
            <w:pPr>
              <w:jc w:val="center"/>
            </w:pPr>
            <w:r>
              <w:t>$30</w:t>
            </w:r>
          </w:p>
        </w:tc>
        <w:tc>
          <w:tcPr>
            <w:tcW w:w="1728" w:type="dxa"/>
          </w:tcPr>
          <w:p w14:paraId="1C8A8C10" w14:textId="77777777" w:rsidR="00BF7E84" w:rsidRDefault="00BF7E84" w:rsidP="009568FF">
            <w:pPr>
              <w:jc w:val="center"/>
            </w:pPr>
            <w:r>
              <w:t>$30</w:t>
            </w:r>
          </w:p>
        </w:tc>
        <w:tc>
          <w:tcPr>
            <w:tcW w:w="1728" w:type="dxa"/>
          </w:tcPr>
          <w:p w14:paraId="0A2BFE0F" w14:textId="77777777" w:rsidR="00BF7E84" w:rsidRDefault="00BF7E84" w:rsidP="009568FF">
            <w:pPr>
              <w:jc w:val="center"/>
            </w:pPr>
            <w:r>
              <w:t>$40</w:t>
            </w:r>
          </w:p>
        </w:tc>
        <w:tc>
          <w:tcPr>
            <w:tcW w:w="1728" w:type="dxa"/>
          </w:tcPr>
          <w:p w14:paraId="54BE3A6C" w14:textId="77777777" w:rsidR="00BF7E84" w:rsidRDefault="00BF7E84" w:rsidP="009568FF">
            <w:pPr>
              <w:jc w:val="center"/>
            </w:pPr>
            <w:r>
              <w:t>$50</w:t>
            </w:r>
          </w:p>
        </w:tc>
      </w:tr>
      <w:tr w:rsidR="00BF7E84" w14:paraId="49D57E4F" w14:textId="77777777" w:rsidTr="009568FF">
        <w:tc>
          <w:tcPr>
            <w:tcW w:w="2448" w:type="dxa"/>
          </w:tcPr>
          <w:p w14:paraId="06897DC6" w14:textId="77777777" w:rsidR="00BF7E84" w:rsidRPr="00623710" w:rsidRDefault="00BF7E84" w:rsidP="009568FF">
            <w:pPr>
              <w:rPr>
                <w:b/>
                <w:bCs/>
              </w:rPr>
            </w:pPr>
            <w:r w:rsidRPr="00623710">
              <w:rPr>
                <w:b/>
                <w:bCs/>
              </w:rPr>
              <w:t>Boundary Umpire</w:t>
            </w:r>
          </w:p>
        </w:tc>
        <w:tc>
          <w:tcPr>
            <w:tcW w:w="1728" w:type="dxa"/>
          </w:tcPr>
          <w:p w14:paraId="63AAC448" w14:textId="610C5F12" w:rsidR="00BF7E84" w:rsidRDefault="00BF7E84" w:rsidP="009568FF">
            <w:pPr>
              <w:jc w:val="center"/>
            </w:pPr>
            <w:r>
              <w:t>$10</w:t>
            </w:r>
          </w:p>
        </w:tc>
        <w:tc>
          <w:tcPr>
            <w:tcW w:w="1728" w:type="dxa"/>
          </w:tcPr>
          <w:p w14:paraId="2938F691" w14:textId="7476ED01" w:rsidR="00BF7E84" w:rsidRDefault="00BF7E84" w:rsidP="009568FF">
            <w:pPr>
              <w:jc w:val="center"/>
            </w:pPr>
            <w:r>
              <w:t>$10</w:t>
            </w:r>
          </w:p>
        </w:tc>
        <w:tc>
          <w:tcPr>
            <w:tcW w:w="1728" w:type="dxa"/>
          </w:tcPr>
          <w:p w14:paraId="0957EE8C" w14:textId="01F5CD7B" w:rsidR="00BF7E84" w:rsidRDefault="00BF7E84" w:rsidP="009568FF">
            <w:pPr>
              <w:jc w:val="center"/>
            </w:pPr>
            <w:r>
              <w:t>$15</w:t>
            </w:r>
          </w:p>
        </w:tc>
        <w:tc>
          <w:tcPr>
            <w:tcW w:w="1728" w:type="dxa"/>
          </w:tcPr>
          <w:p w14:paraId="0D672A7C" w14:textId="4C978FD9" w:rsidR="00BF7E84" w:rsidRDefault="00BF7E84" w:rsidP="009568FF">
            <w:pPr>
              <w:jc w:val="center"/>
            </w:pPr>
            <w:r>
              <w:t>$20</w:t>
            </w:r>
          </w:p>
        </w:tc>
      </w:tr>
    </w:tbl>
    <w:p w14:paraId="7F766DC0" w14:textId="77777777" w:rsidR="00BF7E84" w:rsidRPr="00623710" w:rsidRDefault="00BF7E84" w:rsidP="00BF7E84">
      <w:pPr>
        <w:rPr>
          <w:sz w:val="20"/>
          <w:szCs w:val="20"/>
        </w:rPr>
      </w:pPr>
      <w:r w:rsidRPr="00623710">
        <w:rPr>
          <w:sz w:val="20"/>
          <w:szCs w:val="20"/>
        </w:rPr>
        <w:t>Note: Introductory Certification was Level 0, Development and Advanced Accreditation were Level 1 and 2.</w:t>
      </w:r>
    </w:p>
    <w:p w14:paraId="06E1A9C5" w14:textId="77777777" w:rsidR="00BF7E84" w:rsidRPr="00623710" w:rsidRDefault="00BF7E84" w:rsidP="00BF7E84">
      <w:pPr>
        <w:rPr>
          <w:sz w:val="20"/>
          <w:szCs w:val="20"/>
        </w:rPr>
      </w:pPr>
      <w:r>
        <w:rPr>
          <w:sz w:val="20"/>
          <w:szCs w:val="20"/>
        </w:rPr>
        <w:lastRenderedPageBreak/>
        <w:t>* If there is only one field umpire for the match, it is recommended to pay 150% of the above fee.</w:t>
      </w:r>
    </w:p>
    <w:p w14:paraId="7D5D5CDA" w14:textId="77777777" w:rsidR="00BF7E84" w:rsidRDefault="00BF7E84" w:rsidP="00BF7E84"/>
    <w:p w14:paraId="6981F613" w14:textId="67D4D7EA" w:rsidR="00BF7E84" w:rsidRPr="00BF7E84" w:rsidRDefault="00BF7E84" w:rsidP="00BF7E84">
      <w:pPr>
        <w:rPr>
          <w:i/>
          <w:iCs/>
        </w:rPr>
      </w:pPr>
      <w:r>
        <w:rPr>
          <w:i/>
          <w:iCs/>
        </w:rPr>
        <w:t xml:space="preserve">Tournament </w:t>
      </w:r>
      <w:r w:rsidRPr="00BF7E84">
        <w:rPr>
          <w:i/>
          <w:iCs/>
        </w:rPr>
        <w:t>Matches</w:t>
      </w:r>
    </w:p>
    <w:p w14:paraId="39CA196F" w14:textId="153C90D4" w:rsidR="00BF7E84" w:rsidRDefault="00BF7E84" w:rsidP="00BF7E84">
      <w:r>
        <w:t xml:space="preserve">These are matches played for forty (40) minutes, with the tournament having three or more clubs present and the purpose </w:t>
      </w:r>
      <w:r w:rsidR="00E079D8">
        <w:t xml:space="preserve">being </w:t>
      </w:r>
      <w:r>
        <w:t xml:space="preserve">to get multiple games of footy on the same day.  These should be at least 14 players per side, and </w:t>
      </w:r>
      <w:r w:rsidR="000075F1">
        <w:t>up</w:t>
      </w:r>
      <w:r>
        <w:t xml:space="preserve"> to </w:t>
      </w:r>
      <w:r w:rsidR="000075F1">
        <w:t>18</w:t>
      </w:r>
      <w:r>
        <w:t xml:space="preserve"> players per side.</w:t>
      </w:r>
    </w:p>
    <w:tbl>
      <w:tblPr>
        <w:tblStyle w:val="TableGrid"/>
        <w:tblW w:w="0" w:type="auto"/>
        <w:tblLook w:val="04A0" w:firstRow="1" w:lastRow="0" w:firstColumn="1" w:lastColumn="0" w:noHBand="0" w:noVBand="1"/>
      </w:tblPr>
      <w:tblGrid>
        <w:gridCol w:w="2448"/>
        <w:gridCol w:w="1728"/>
        <w:gridCol w:w="1728"/>
        <w:gridCol w:w="1728"/>
        <w:gridCol w:w="1728"/>
      </w:tblGrid>
      <w:tr w:rsidR="00BF7E84" w14:paraId="5E461CB7" w14:textId="77777777" w:rsidTr="009568FF">
        <w:tc>
          <w:tcPr>
            <w:tcW w:w="2448" w:type="dxa"/>
            <w:shd w:val="clear" w:color="auto" w:fill="000000" w:themeFill="text1"/>
            <w:vAlign w:val="center"/>
          </w:tcPr>
          <w:p w14:paraId="193E8BB2" w14:textId="77777777" w:rsidR="00BF7E84" w:rsidRPr="00623710" w:rsidRDefault="00BF7E84" w:rsidP="009568FF">
            <w:pPr>
              <w:jc w:val="center"/>
              <w:rPr>
                <w:b/>
                <w:bCs/>
                <w:color w:val="FFFFFF" w:themeColor="background1"/>
                <w:highlight w:val="black"/>
              </w:rPr>
            </w:pPr>
            <w:r w:rsidRPr="00623710">
              <w:rPr>
                <w:b/>
                <w:bCs/>
                <w:color w:val="FFFFFF" w:themeColor="background1"/>
                <w:highlight w:val="black"/>
              </w:rPr>
              <w:t>Discipline</w:t>
            </w:r>
          </w:p>
        </w:tc>
        <w:tc>
          <w:tcPr>
            <w:tcW w:w="1728" w:type="dxa"/>
            <w:shd w:val="clear" w:color="auto" w:fill="000000" w:themeFill="text1"/>
            <w:vAlign w:val="center"/>
          </w:tcPr>
          <w:p w14:paraId="0F81F360" w14:textId="77777777" w:rsidR="00BF7E84" w:rsidRPr="00623710" w:rsidRDefault="00BF7E84" w:rsidP="009568FF">
            <w:pPr>
              <w:jc w:val="center"/>
              <w:rPr>
                <w:b/>
                <w:bCs/>
                <w:color w:val="FFFFFF" w:themeColor="background1"/>
                <w:highlight w:val="black"/>
              </w:rPr>
            </w:pPr>
            <w:r w:rsidRPr="00623710">
              <w:rPr>
                <w:b/>
                <w:bCs/>
                <w:color w:val="FFFFFF" w:themeColor="background1"/>
                <w:highlight w:val="black"/>
              </w:rPr>
              <w:t>Candidate</w:t>
            </w:r>
          </w:p>
        </w:tc>
        <w:tc>
          <w:tcPr>
            <w:tcW w:w="1728" w:type="dxa"/>
            <w:shd w:val="clear" w:color="auto" w:fill="000000" w:themeFill="text1"/>
            <w:vAlign w:val="center"/>
          </w:tcPr>
          <w:p w14:paraId="076256D6" w14:textId="77777777" w:rsidR="00BF7E84" w:rsidRPr="00623710" w:rsidRDefault="00BF7E84" w:rsidP="009568FF">
            <w:pPr>
              <w:jc w:val="center"/>
              <w:rPr>
                <w:b/>
                <w:bCs/>
                <w:color w:val="FFFFFF" w:themeColor="background1"/>
                <w:highlight w:val="black"/>
              </w:rPr>
            </w:pPr>
            <w:r w:rsidRPr="00623710">
              <w:rPr>
                <w:b/>
                <w:bCs/>
                <w:color w:val="FFFFFF" w:themeColor="background1"/>
                <w:highlight w:val="black"/>
              </w:rPr>
              <w:t>Introductory Certification</w:t>
            </w:r>
          </w:p>
        </w:tc>
        <w:tc>
          <w:tcPr>
            <w:tcW w:w="1728" w:type="dxa"/>
            <w:shd w:val="clear" w:color="auto" w:fill="000000" w:themeFill="text1"/>
            <w:vAlign w:val="center"/>
          </w:tcPr>
          <w:p w14:paraId="62AA029E" w14:textId="77777777" w:rsidR="00BF7E84" w:rsidRPr="00623710" w:rsidRDefault="00BF7E84" w:rsidP="009568FF">
            <w:pPr>
              <w:jc w:val="center"/>
              <w:rPr>
                <w:b/>
                <w:bCs/>
                <w:color w:val="FFFFFF" w:themeColor="background1"/>
                <w:highlight w:val="black"/>
              </w:rPr>
            </w:pPr>
            <w:r w:rsidRPr="00623710">
              <w:rPr>
                <w:b/>
                <w:bCs/>
                <w:color w:val="FFFFFF" w:themeColor="background1"/>
                <w:highlight w:val="black"/>
              </w:rPr>
              <w:t>Development Accreditation</w:t>
            </w:r>
          </w:p>
        </w:tc>
        <w:tc>
          <w:tcPr>
            <w:tcW w:w="1728" w:type="dxa"/>
            <w:shd w:val="clear" w:color="auto" w:fill="000000" w:themeFill="text1"/>
            <w:vAlign w:val="center"/>
          </w:tcPr>
          <w:p w14:paraId="2F334E0D" w14:textId="77777777" w:rsidR="00BF7E84" w:rsidRPr="00623710" w:rsidRDefault="00BF7E84" w:rsidP="009568FF">
            <w:pPr>
              <w:jc w:val="center"/>
              <w:rPr>
                <w:b/>
                <w:bCs/>
                <w:color w:val="FFFFFF" w:themeColor="background1"/>
                <w:highlight w:val="black"/>
              </w:rPr>
            </w:pPr>
            <w:r w:rsidRPr="00623710">
              <w:rPr>
                <w:b/>
                <w:bCs/>
                <w:color w:val="FFFFFF" w:themeColor="background1"/>
                <w:highlight w:val="black"/>
              </w:rPr>
              <w:t>Advanced Accreditation</w:t>
            </w:r>
          </w:p>
        </w:tc>
      </w:tr>
      <w:tr w:rsidR="00BF7E84" w14:paraId="113EDC43" w14:textId="77777777" w:rsidTr="009568FF">
        <w:tc>
          <w:tcPr>
            <w:tcW w:w="2448" w:type="dxa"/>
          </w:tcPr>
          <w:p w14:paraId="42C88A12" w14:textId="00AD61E2" w:rsidR="00BF7E84" w:rsidRPr="00623710" w:rsidRDefault="00BF7E84" w:rsidP="009568FF">
            <w:pPr>
              <w:rPr>
                <w:b/>
                <w:bCs/>
              </w:rPr>
            </w:pPr>
            <w:r w:rsidRPr="00623710">
              <w:rPr>
                <w:b/>
                <w:bCs/>
              </w:rPr>
              <w:t>Field Umpire</w:t>
            </w:r>
            <w:r>
              <w:rPr>
                <w:b/>
                <w:bCs/>
              </w:rPr>
              <w:t>*</w:t>
            </w:r>
          </w:p>
        </w:tc>
        <w:tc>
          <w:tcPr>
            <w:tcW w:w="1728" w:type="dxa"/>
          </w:tcPr>
          <w:p w14:paraId="2265BC77" w14:textId="77777777" w:rsidR="00BF7E84" w:rsidRDefault="00BF7E84" w:rsidP="009568FF">
            <w:pPr>
              <w:jc w:val="center"/>
            </w:pPr>
            <w:r>
              <w:t>$45</w:t>
            </w:r>
          </w:p>
        </w:tc>
        <w:tc>
          <w:tcPr>
            <w:tcW w:w="1728" w:type="dxa"/>
          </w:tcPr>
          <w:p w14:paraId="33FBF899" w14:textId="77777777" w:rsidR="00BF7E84" w:rsidRDefault="00BF7E84" w:rsidP="009568FF">
            <w:pPr>
              <w:jc w:val="center"/>
            </w:pPr>
            <w:r>
              <w:t>$45</w:t>
            </w:r>
          </w:p>
        </w:tc>
        <w:tc>
          <w:tcPr>
            <w:tcW w:w="1728" w:type="dxa"/>
          </w:tcPr>
          <w:p w14:paraId="647CD77A" w14:textId="77777777" w:rsidR="00BF7E84" w:rsidRDefault="00BF7E84" w:rsidP="009568FF">
            <w:pPr>
              <w:jc w:val="center"/>
            </w:pPr>
            <w:r>
              <w:t>$60</w:t>
            </w:r>
          </w:p>
        </w:tc>
        <w:tc>
          <w:tcPr>
            <w:tcW w:w="1728" w:type="dxa"/>
          </w:tcPr>
          <w:p w14:paraId="2463519E" w14:textId="77777777" w:rsidR="00BF7E84" w:rsidRDefault="00BF7E84" w:rsidP="009568FF">
            <w:pPr>
              <w:jc w:val="center"/>
            </w:pPr>
            <w:r>
              <w:t>$75</w:t>
            </w:r>
          </w:p>
        </w:tc>
      </w:tr>
      <w:tr w:rsidR="00BF7E84" w14:paraId="272B40C7" w14:textId="77777777" w:rsidTr="009568FF">
        <w:tc>
          <w:tcPr>
            <w:tcW w:w="2448" w:type="dxa"/>
          </w:tcPr>
          <w:p w14:paraId="3394C338" w14:textId="77777777" w:rsidR="00BF7E84" w:rsidRPr="00623710" w:rsidRDefault="00BF7E84" w:rsidP="009568FF">
            <w:pPr>
              <w:rPr>
                <w:b/>
                <w:bCs/>
              </w:rPr>
            </w:pPr>
            <w:r w:rsidRPr="00623710">
              <w:rPr>
                <w:b/>
                <w:bCs/>
              </w:rPr>
              <w:t>Goal Umpire</w:t>
            </w:r>
          </w:p>
        </w:tc>
        <w:tc>
          <w:tcPr>
            <w:tcW w:w="1728" w:type="dxa"/>
          </w:tcPr>
          <w:p w14:paraId="6D11FCC1" w14:textId="77777777" w:rsidR="00BF7E84" w:rsidRDefault="00BF7E84" w:rsidP="009568FF">
            <w:pPr>
              <w:jc w:val="center"/>
            </w:pPr>
            <w:r>
              <w:t>$30</w:t>
            </w:r>
          </w:p>
        </w:tc>
        <w:tc>
          <w:tcPr>
            <w:tcW w:w="1728" w:type="dxa"/>
          </w:tcPr>
          <w:p w14:paraId="661A67E7" w14:textId="77777777" w:rsidR="00BF7E84" w:rsidRDefault="00BF7E84" w:rsidP="009568FF">
            <w:pPr>
              <w:jc w:val="center"/>
            </w:pPr>
            <w:r>
              <w:t>$30</w:t>
            </w:r>
          </w:p>
        </w:tc>
        <w:tc>
          <w:tcPr>
            <w:tcW w:w="1728" w:type="dxa"/>
          </w:tcPr>
          <w:p w14:paraId="1E11096C" w14:textId="77777777" w:rsidR="00BF7E84" w:rsidRDefault="00BF7E84" w:rsidP="009568FF">
            <w:pPr>
              <w:jc w:val="center"/>
            </w:pPr>
            <w:r>
              <w:t>$40</w:t>
            </w:r>
          </w:p>
        </w:tc>
        <w:tc>
          <w:tcPr>
            <w:tcW w:w="1728" w:type="dxa"/>
          </w:tcPr>
          <w:p w14:paraId="0EA33B6B" w14:textId="77777777" w:rsidR="00BF7E84" w:rsidRDefault="00BF7E84" w:rsidP="009568FF">
            <w:pPr>
              <w:jc w:val="center"/>
            </w:pPr>
            <w:r>
              <w:t>$50</w:t>
            </w:r>
          </w:p>
        </w:tc>
      </w:tr>
      <w:tr w:rsidR="00BF7E84" w14:paraId="04AE401E" w14:textId="77777777" w:rsidTr="009568FF">
        <w:tc>
          <w:tcPr>
            <w:tcW w:w="2448" w:type="dxa"/>
          </w:tcPr>
          <w:p w14:paraId="4160E204" w14:textId="77777777" w:rsidR="00BF7E84" w:rsidRPr="00623710" w:rsidRDefault="00BF7E84" w:rsidP="009568FF">
            <w:pPr>
              <w:rPr>
                <w:b/>
                <w:bCs/>
              </w:rPr>
            </w:pPr>
            <w:r w:rsidRPr="00623710">
              <w:rPr>
                <w:b/>
                <w:bCs/>
              </w:rPr>
              <w:t>Boundary Umpire</w:t>
            </w:r>
          </w:p>
        </w:tc>
        <w:tc>
          <w:tcPr>
            <w:tcW w:w="1728" w:type="dxa"/>
          </w:tcPr>
          <w:p w14:paraId="3CCB977C" w14:textId="77777777" w:rsidR="00BF7E84" w:rsidRDefault="00BF7E84" w:rsidP="009568FF">
            <w:pPr>
              <w:jc w:val="center"/>
            </w:pPr>
            <w:r>
              <w:t>$10</w:t>
            </w:r>
          </w:p>
        </w:tc>
        <w:tc>
          <w:tcPr>
            <w:tcW w:w="1728" w:type="dxa"/>
          </w:tcPr>
          <w:p w14:paraId="697F3654" w14:textId="77777777" w:rsidR="00BF7E84" w:rsidRDefault="00BF7E84" w:rsidP="009568FF">
            <w:pPr>
              <w:jc w:val="center"/>
            </w:pPr>
            <w:r>
              <w:t>$10</w:t>
            </w:r>
          </w:p>
        </w:tc>
        <w:tc>
          <w:tcPr>
            <w:tcW w:w="1728" w:type="dxa"/>
          </w:tcPr>
          <w:p w14:paraId="50541CE4" w14:textId="77777777" w:rsidR="00BF7E84" w:rsidRDefault="00BF7E84" w:rsidP="009568FF">
            <w:pPr>
              <w:jc w:val="center"/>
            </w:pPr>
            <w:r>
              <w:t>$15</w:t>
            </w:r>
          </w:p>
        </w:tc>
        <w:tc>
          <w:tcPr>
            <w:tcW w:w="1728" w:type="dxa"/>
          </w:tcPr>
          <w:p w14:paraId="45E531A4" w14:textId="77777777" w:rsidR="00BF7E84" w:rsidRDefault="00BF7E84" w:rsidP="009568FF">
            <w:pPr>
              <w:jc w:val="center"/>
            </w:pPr>
            <w:r>
              <w:t>$20</w:t>
            </w:r>
          </w:p>
        </w:tc>
      </w:tr>
    </w:tbl>
    <w:p w14:paraId="2BDE62B7" w14:textId="77777777" w:rsidR="00BF7E84" w:rsidRPr="00623710" w:rsidRDefault="00BF7E84" w:rsidP="00BF7E84">
      <w:pPr>
        <w:rPr>
          <w:sz w:val="20"/>
          <w:szCs w:val="20"/>
        </w:rPr>
      </w:pPr>
      <w:r w:rsidRPr="00623710">
        <w:rPr>
          <w:sz w:val="20"/>
          <w:szCs w:val="20"/>
        </w:rPr>
        <w:t>Note: Introductory Certification was Level 0, Development and Advanced Accreditation were Level 1 and 2.</w:t>
      </w:r>
    </w:p>
    <w:p w14:paraId="1690C3CA" w14:textId="77777777" w:rsidR="00BF7E84" w:rsidRPr="00623710" w:rsidRDefault="00BF7E84" w:rsidP="00BF7E84">
      <w:pPr>
        <w:rPr>
          <w:sz w:val="20"/>
          <w:szCs w:val="20"/>
        </w:rPr>
      </w:pPr>
      <w:r>
        <w:rPr>
          <w:sz w:val="20"/>
          <w:szCs w:val="20"/>
        </w:rPr>
        <w:t>* If there is only one field umpire for the match, it is recommended to pay 150% of the above fee.</w:t>
      </w:r>
    </w:p>
    <w:p w14:paraId="09F9EAE7" w14:textId="5C0C9376" w:rsidR="00623710" w:rsidRDefault="00623710" w:rsidP="00BF7E84"/>
    <w:sectPr w:rsidR="00623710" w:rsidSect="009C006F">
      <w:headerReference w:type="even" r:id="rId7"/>
      <w:headerReference w:type="default" r:id="rId8"/>
      <w:footerReference w:type="default" r:id="rId9"/>
      <w:headerReference w:type="first" r:id="rId10"/>
      <w:footerReference w:type="first" r:id="rId11"/>
      <w:pgSz w:w="12240" w:h="15840" w:code="1"/>
      <w:pgMar w:top="1800" w:right="1260" w:bottom="1440" w:left="1440" w:header="540" w:footer="720" w:gutter="0"/>
      <w:cols w:space="720" w:equalWidth="0">
        <w:col w:w="954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B7B0" w14:textId="77777777" w:rsidR="008E100F" w:rsidRDefault="008E100F" w:rsidP="00007172">
      <w:r>
        <w:separator/>
      </w:r>
    </w:p>
  </w:endnote>
  <w:endnote w:type="continuationSeparator" w:id="0">
    <w:p w14:paraId="3A86DAAF" w14:textId="77777777" w:rsidR="008E100F" w:rsidRDefault="008E100F" w:rsidP="0000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75BA" w14:textId="77777777" w:rsidR="00A00962" w:rsidRDefault="00000000" w:rsidP="00007172">
    <w:pPr>
      <w:pStyle w:val="Footer"/>
    </w:pPr>
    <w:r>
      <w:rPr>
        <w:noProof/>
      </w:rPr>
      <w:object w:dxaOrig="1440" w:dyaOrig="1440" w14:anchorId="7770C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5.8pt;margin-top:-28.3pt;width:139.95pt;height:41.15pt;z-index:251657216;visibility:visible;mso-wrap-edited:f">
          <v:imagedata r:id="rId1" o:title=""/>
          <w10:wrap type="topAndBottom"/>
        </v:shape>
        <o:OLEObject Type="Embed" ProgID="Word.Picture.8" ShapeID="_x0000_s1026" DrawAspect="Content" ObjectID="_1764397412" r:id="rId2"/>
      </w:object>
    </w:r>
    <w:r w:rsidR="00A0096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C4FD" w14:textId="77777777" w:rsidR="009C006F" w:rsidRDefault="00000000" w:rsidP="00007172">
    <w:pPr>
      <w:pStyle w:val="Footer"/>
    </w:pPr>
    <w:r>
      <w:rPr>
        <w:noProof/>
      </w:rPr>
      <w:object w:dxaOrig="1440" w:dyaOrig="1440" w14:anchorId="4AA8C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7.8pt;margin-top:-16.3pt;width:139.95pt;height:41.15pt;z-index:251658240;visibility:visible;mso-wrap-edited:f">
          <v:imagedata r:id="rId1" o:title=""/>
          <w10:wrap type="topAndBottom"/>
        </v:shape>
        <o:OLEObject Type="Embed" ProgID="Word.Picture.8" ShapeID="_x0000_s1027" DrawAspect="Content" ObjectID="_176439741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43FE" w14:textId="77777777" w:rsidR="008E100F" w:rsidRDefault="008E100F" w:rsidP="00007172">
      <w:r>
        <w:separator/>
      </w:r>
    </w:p>
  </w:footnote>
  <w:footnote w:type="continuationSeparator" w:id="0">
    <w:p w14:paraId="3AC066C3" w14:textId="77777777" w:rsidR="008E100F" w:rsidRDefault="008E100F" w:rsidP="0000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365F91"/>
      </w:tblBorders>
      <w:tblCellMar>
        <w:left w:w="115" w:type="dxa"/>
        <w:bottom w:w="58" w:type="dxa"/>
        <w:right w:w="115" w:type="dxa"/>
      </w:tblCellMar>
      <w:tblLook w:val="00A0" w:firstRow="1" w:lastRow="0" w:firstColumn="1" w:lastColumn="0" w:noHBand="0" w:noVBand="0"/>
    </w:tblPr>
    <w:tblGrid>
      <w:gridCol w:w="1430"/>
      <w:gridCol w:w="8110"/>
    </w:tblGrid>
    <w:tr w:rsidR="009C006F" w:rsidRPr="001C2833" w14:paraId="100930F5" w14:textId="77777777">
      <w:trPr>
        <w:trHeight w:hRule="exact" w:val="648"/>
      </w:trPr>
      <w:tc>
        <w:tcPr>
          <w:tcW w:w="1391" w:type="dxa"/>
          <w:tcBorders>
            <w:bottom w:val="single" w:sz="4" w:space="0" w:color="365F91"/>
          </w:tcBorders>
        </w:tcPr>
        <w:p w14:paraId="222FD15F" w14:textId="77777777" w:rsidR="009C006F" w:rsidRPr="00807348" w:rsidRDefault="00971FA7" w:rsidP="00007172">
          <w:pPr>
            <w:rPr>
              <w:noProof/>
            </w:rPr>
          </w:pPr>
          <w:r>
            <w:rPr>
              <w:noProof/>
            </w:rPr>
            <w:drawing>
              <wp:inline distT="0" distB="0" distL="0" distR="0" wp14:anchorId="00A0B475" wp14:editId="3037AC32">
                <wp:extent cx="739140" cy="388620"/>
                <wp:effectExtent l="19050" t="0" r="3810" b="0"/>
                <wp:docPr id="5" name="Picture 5" descr="USA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FL Logo"/>
                        <pic:cNvPicPr>
                          <a:picLocks noChangeAspect="1" noChangeArrowheads="1"/>
                        </pic:cNvPicPr>
                      </pic:nvPicPr>
                      <pic:blipFill>
                        <a:blip r:embed="rId1"/>
                        <a:srcRect/>
                        <a:stretch>
                          <a:fillRect/>
                        </a:stretch>
                      </pic:blipFill>
                      <pic:spPr bwMode="auto">
                        <a:xfrm>
                          <a:off x="0" y="0"/>
                          <a:ext cx="739140" cy="388620"/>
                        </a:xfrm>
                        <a:prstGeom prst="rect">
                          <a:avLst/>
                        </a:prstGeom>
                        <a:noFill/>
                        <a:ln w="9525">
                          <a:noFill/>
                          <a:miter lim="800000"/>
                          <a:headEnd/>
                          <a:tailEnd/>
                        </a:ln>
                      </pic:spPr>
                    </pic:pic>
                  </a:graphicData>
                </a:graphic>
              </wp:inline>
            </w:drawing>
          </w:r>
        </w:p>
      </w:tc>
      <w:tc>
        <w:tcPr>
          <w:tcW w:w="9524" w:type="dxa"/>
          <w:tcBorders>
            <w:bottom w:val="single" w:sz="4" w:space="0" w:color="365F91"/>
          </w:tcBorders>
          <w:vAlign w:val="center"/>
        </w:tcPr>
        <w:p w14:paraId="1F7FDCB1" w14:textId="77777777" w:rsidR="009C006F" w:rsidRPr="001C2833" w:rsidRDefault="009C006F" w:rsidP="00007172">
          <w:pPr>
            <w:pStyle w:val="Header"/>
          </w:pPr>
          <w:smartTag w:uri="urn:schemas-microsoft-com:office:smarttags" w:element="place">
            <w:smartTag w:uri="urn:schemas-microsoft-com:office:smarttags" w:element="country-region">
              <w:r w:rsidRPr="001C2833">
                <w:t>United States</w:t>
              </w:r>
            </w:smartTag>
          </w:smartTag>
          <w:r w:rsidRPr="001C2833">
            <w:t xml:space="preserve"> Australian Football League</w:t>
          </w:r>
        </w:p>
        <w:p w14:paraId="0742281A" w14:textId="77777777" w:rsidR="009C006F" w:rsidRPr="001C2833" w:rsidRDefault="009C006F" w:rsidP="00007172">
          <w:pPr>
            <w:pStyle w:val="Header"/>
          </w:pPr>
          <w:r w:rsidRPr="001C2833">
            <w:t>A 501(C)3 Not-For-Profit Organization</w:t>
          </w:r>
        </w:p>
      </w:tc>
    </w:tr>
  </w:tbl>
  <w:p w14:paraId="4BA7F3BB" w14:textId="77777777" w:rsidR="009C006F" w:rsidRDefault="009C006F" w:rsidP="00007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58" w:type="dxa"/>
        <w:right w:w="115" w:type="dxa"/>
      </w:tblCellMar>
      <w:tblLook w:val="00A0" w:firstRow="1" w:lastRow="0" w:firstColumn="1" w:lastColumn="0" w:noHBand="0" w:noVBand="0"/>
    </w:tblPr>
    <w:tblGrid>
      <w:gridCol w:w="2304"/>
      <w:gridCol w:w="4590"/>
      <w:gridCol w:w="2304"/>
    </w:tblGrid>
    <w:tr w:rsidR="00623710" w:rsidRPr="001C2833" w14:paraId="3DAB8C60" w14:textId="77777777" w:rsidTr="00623710">
      <w:tc>
        <w:tcPr>
          <w:tcW w:w="2304" w:type="dxa"/>
          <w:vAlign w:val="center"/>
        </w:tcPr>
        <w:p w14:paraId="3C31D9C4" w14:textId="77777777" w:rsidR="00623710" w:rsidRPr="00807348" w:rsidRDefault="00623710" w:rsidP="00623710">
          <w:pPr>
            <w:jc w:val="center"/>
          </w:pPr>
          <w:r>
            <w:rPr>
              <w:noProof/>
            </w:rPr>
            <w:drawing>
              <wp:inline distT="0" distB="0" distL="0" distR="0" wp14:anchorId="7935095A" wp14:editId="02B4B0AB">
                <wp:extent cx="1204779" cy="638175"/>
                <wp:effectExtent l="0" t="0" r="0" b="0"/>
                <wp:docPr id="576121744" name="Picture 576121744" descr="USA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L Logo"/>
                        <pic:cNvPicPr>
                          <a:picLocks noChangeAspect="1" noChangeArrowheads="1"/>
                        </pic:cNvPicPr>
                      </pic:nvPicPr>
                      <pic:blipFill>
                        <a:blip r:embed="rId1"/>
                        <a:srcRect/>
                        <a:stretch>
                          <a:fillRect/>
                        </a:stretch>
                      </pic:blipFill>
                      <pic:spPr bwMode="auto">
                        <a:xfrm>
                          <a:off x="0" y="0"/>
                          <a:ext cx="1216217" cy="644234"/>
                        </a:xfrm>
                        <a:prstGeom prst="rect">
                          <a:avLst/>
                        </a:prstGeom>
                        <a:noFill/>
                        <a:ln w="9525">
                          <a:noFill/>
                          <a:miter lim="800000"/>
                          <a:headEnd/>
                          <a:tailEnd/>
                        </a:ln>
                      </pic:spPr>
                    </pic:pic>
                  </a:graphicData>
                </a:graphic>
              </wp:inline>
            </w:drawing>
          </w:r>
        </w:p>
      </w:tc>
      <w:tc>
        <w:tcPr>
          <w:tcW w:w="4590" w:type="dxa"/>
          <w:vAlign w:val="center"/>
        </w:tcPr>
        <w:p w14:paraId="5F7C03DA" w14:textId="77777777" w:rsidR="00623710" w:rsidRPr="001C2833" w:rsidRDefault="00623710" w:rsidP="00623710">
          <w:pPr>
            <w:pStyle w:val="Header"/>
            <w:jc w:val="center"/>
          </w:pPr>
          <w:smartTag w:uri="urn:schemas-microsoft-com:office:smarttags" w:element="place">
            <w:smartTag w:uri="urn:schemas-microsoft-com:office:smarttags" w:element="country-region">
              <w:r w:rsidRPr="001C2833">
                <w:t>United States</w:t>
              </w:r>
            </w:smartTag>
          </w:smartTag>
          <w:r w:rsidRPr="001C2833">
            <w:t xml:space="preserve"> Australian Football League</w:t>
          </w:r>
        </w:p>
        <w:p w14:paraId="33AC9F42" w14:textId="77777777" w:rsidR="00623710" w:rsidRPr="001C2833" w:rsidRDefault="00623710" w:rsidP="00623710">
          <w:pPr>
            <w:pStyle w:val="Header"/>
            <w:jc w:val="center"/>
          </w:pPr>
          <w:r w:rsidRPr="001C2833">
            <w:t>A 501(C)3 Not-For-Profit Organization</w:t>
          </w:r>
        </w:p>
        <w:p w14:paraId="00667162" w14:textId="77777777" w:rsidR="00623710" w:rsidRDefault="00000000" w:rsidP="00623710">
          <w:pPr>
            <w:pStyle w:val="Header"/>
            <w:jc w:val="center"/>
          </w:pPr>
          <w:hyperlink r:id="rId2" w:history="1">
            <w:r w:rsidR="00623710" w:rsidRPr="0031188B">
              <w:rPr>
                <w:rStyle w:val="Hyperlink"/>
              </w:rPr>
              <w:t>www.usaflua.org</w:t>
            </w:r>
          </w:hyperlink>
        </w:p>
        <w:p w14:paraId="75187E3C" w14:textId="77777777" w:rsidR="00623710" w:rsidRPr="001C2833" w:rsidRDefault="00623710" w:rsidP="00623710">
          <w:pPr>
            <w:pStyle w:val="Header"/>
            <w:jc w:val="center"/>
          </w:pPr>
        </w:p>
      </w:tc>
      <w:tc>
        <w:tcPr>
          <w:tcW w:w="2304" w:type="dxa"/>
          <w:vAlign w:val="center"/>
        </w:tcPr>
        <w:p w14:paraId="47AFC87F" w14:textId="77777777" w:rsidR="00623710" w:rsidRPr="001C2833" w:rsidRDefault="00623710" w:rsidP="00623710">
          <w:pPr>
            <w:pStyle w:val="Header"/>
            <w:jc w:val="center"/>
          </w:pPr>
          <w:r>
            <w:rPr>
              <w:noProof/>
            </w:rPr>
            <w:drawing>
              <wp:inline distT="0" distB="0" distL="0" distR="0" wp14:anchorId="68EA440B" wp14:editId="7E41557A">
                <wp:extent cx="843248" cy="750570"/>
                <wp:effectExtent l="0" t="0" r="0" b="0"/>
                <wp:docPr id="920543868" name="Picture 920543868" descr="A logo of a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543868" name="Picture 920543868" descr="A logo of a football&#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3527" cy="777521"/>
                        </a:xfrm>
                        <a:prstGeom prst="rect">
                          <a:avLst/>
                        </a:prstGeom>
                        <a:noFill/>
                        <a:ln>
                          <a:noFill/>
                        </a:ln>
                      </pic:spPr>
                    </pic:pic>
                  </a:graphicData>
                </a:graphic>
              </wp:inline>
            </w:drawing>
          </w:r>
        </w:p>
      </w:tc>
    </w:tr>
  </w:tbl>
  <w:p w14:paraId="7CF3424E" w14:textId="77777777" w:rsidR="00A00962" w:rsidRDefault="00A00962" w:rsidP="00007172">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9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58" w:type="dxa"/>
        <w:right w:w="115" w:type="dxa"/>
      </w:tblCellMar>
      <w:tblLook w:val="00A0" w:firstRow="1" w:lastRow="0" w:firstColumn="1" w:lastColumn="0" w:noHBand="0" w:noVBand="0"/>
    </w:tblPr>
    <w:tblGrid>
      <w:gridCol w:w="2304"/>
      <w:gridCol w:w="4590"/>
      <w:gridCol w:w="2304"/>
    </w:tblGrid>
    <w:tr w:rsidR="009B4C60" w:rsidRPr="001C2833" w14:paraId="63EA848B" w14:textId="4E4F12E7" w:rsidTr="006A2BA0">
      <w:tc>
        <w:tcPr>
          <w:tcW w:w="2304" w:type="dxa"/>
          <w:vAlign w:val="center"/>
        </w:tcPr>
        <w:p w14:paraId="67C53D3E" w14:textId="77777777" w:rsidR="009B4C60" w:rsidRPr="00807348" w:rsidRDefault="009B4C60" w:rsidP="006A2BA0">
          <w:pPr>
            <w:jc w:val="center"/>
          </w:pPr>
          <w:r>
            <w:rPr>
              <w:noProof/>
            </w:rPr>
            <w:drawing>
              <wp:inline distT="0" distB="0" distL="0" distR="0" wp14:anchorId="3B9C170B" wp14:editId="4445106E">
                <wp:extent cx="1204779" cy="638175"/>
                <wp:effectExtent l="0" t="0" r="0" b="0"/>
                <wp:docPr id="1" name="Picture 1" descr="USAF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L Logo"/>
                        <pic:cNvPicPr>
                          <a:picLocks noChangeAspect="1" noChangeArrowheads="1"/>
                        </pic:cNvPicPr>
                      </pic:nvPicPr>
                      <pic:blipFill>
                        <a:blip r:embed="rId1"/>
                        <a:srcRect/>
                        <a:stretch>
                          <a:fillRect/>
                        </a:stretch>
                      </pic:blipFill>
                      <pic:spPr bwMode="auto">
                        <a:xfrm>
                          <a:off x="0" y="0"/>
                          <a:ext cx="1216217" cy="644234"/>
                        </a:xfrm>
                        <a:prstGeom prst="rect">
                          <a:avLst/>
                        </a:prstGeom>
                        <a:noFill/>
                        <a:ln w="9525">
                          <a:noFill/>
                          <a:miter lim="800000"/>
                          <a:headEnd/>
                          <a:tailEnd/>
                        </a:ln>
                      </pic:spPr>
                    </pic:pic>
                  </a:graphicData>
                </a:graphic>
              </wp:inline>
            </w:drawing>
          </w:r>
        </w:p>
      </w:tc>
      <w:tc>
        <w:tcPr>
          <w:tcW w:w="4590" w:type="dxa"/>
          <w:vAlign w:val="center"/>
        </w:tcPr>
        <w:p w14:paraId="14CB7441" w14:textId="77777777" w:rsidR="009B4C60" w:rsidRPr="001C2833" w:rsidRDefault="009B4C60" w:rsidP="009B4C60">
          <w:pPr>
            <w:pStyle w:val="Header"/>
            <w:jc w:val="center"/>
          </w:pPr>
          <w:smartTag w:uri="urn:schemas-microsoft-com:office:smarttags" w:element="place">
            <w:smartTag w:uri="urn:schemas-microsoft-com:office:smarttags" w:element="country-region">
              <w:r w:rsidRPr="001C2833">
                <w:t>United States</w:t>
              </w:r>
            </w:smartTag>
          </w:smartTag>
          <w:r w:rsidRPr="001C2833">
            <w:t xml:space="preserve"> Australian Football League</w:t>
          </w:r>
        </w:p>
        <w:p w14:paraId="5C379756" w14:textId="77777777" w:rsidR="009B4C60" w:rsidRPr="001C2833" w:rsidRDefault="009B4C60" w:rsidP="009B4C60">
          <w:pPr>
            <w:pStyle w:val="Header"/>
            <w:jc w:val="center"/>
          </w:pPr>
          <w:r w:rsidRPr="001C2833">
            <w:t>A 501(C)3 Not-For-Profit Organization</w:t>
          </w:r>
        </w:p>
        <w:p w14:paraId="056C99A9" w14:textId="5E65616F" w:rsidR="009B4C60" w:rsidRDefault="00000000" w:rsidP="009B4C60">
          <w:pPr>
            <w:pStyle w:val="Header"/>
            <w:jc w:val="center"/>
          </w:pPr>
          <w:hyperlink r:id="rId2" w:history="1">
            <w:r w:rsidR="006A2BA0" w:rsidRPr="0031188B">
              <w:rPr>
                <w:rStyle w:val="Hyperlink"/>
              </w:rPr>
              <w:t>www.usaflua.org</w:t>
            </w:r>
          </w:hyperlink>
        </w:p>
        <w:p w14:paraId="68A38321" w14:textId="0A886013" w:rsidR="009B4C60" w:rsidRPr="001C2833" w:rsidRDefault="009B4C60" w:rsidP="009B4C60">
          <w:pPr>
            <w:pStyle w:val="Header"/>
            <w:jc w:val="center"/>
          </w:pPr>
        </w:p>
      </w:tc>
      <w:tc>
        <w:tcPr>
          <w:tcW w:w="2304" w:type="dxa"/>
          <w:vAlign w:val="center"/>
        </w:tcPr>
        <w:p w14:paraId="4A951949" w14:textId="174EF96B" w:rsidR="009B4C60" w:rsidRPr="001C2833" w:rsidRDefault="005431DE" w:rsidP="006A2BA0">
          <w:pPr>
            <w:pStyle w:val="Header"/>
            <w:jc w:val="center"/>
          </w:pPr>
          <w:r>
            <w:rPr>
              <w:noProof/>
            </w:rPr>
            <w:drawing>
              <wp:inline distT="0" distB="0" distL="0" distR="0" wp14:anchorId="4BC33BD6" wp14:editId="0135DDBE">
                <wp:extent cx="843248" cy="750570"/>
                <wp:effectExtent l="0" t="0" r="0" b="0"/>
                <wp:docPr id="597582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3527" cy="777521"/>
                        </a:xfrm>
                        <a:prstGeom prst="rect">
                          <a:avLst/>
                        </a:prstGeom>
                        <a:noFill/>
                        <a:ln>
                          <a:noFill/>
                        </a:ln>
                      </pic:spPr>
                    </pic:pic>
                  </a:graphicData>
                </a:graphic>
              </wp:inline>
            </w:drawing>
          </w:r>
        </w:p>
      </w:tc>
    </w:tr>
  </w:tbl>
  <w:p w14:paraId="36EBB67E" w14:textId="77777777" w:rsidR="005307DB" w:rsidRDefault="005307DB" w:rsidP="00007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99"/>
    <w:rsid w:val="0000484C"/>
    <w:rsid w:val="00007172"/>
    <w:rsid w:val="000075F1"/>
    <w:rsid w:val="00021AAD"/>
    <w:rsid w:val="000302B8"/>
    <w:rsid w:val="000343FD"/>
    <w:rsid w:val="000526D7"/>
    <w:rsid w:val="00065337"/>
    <w:rsid w:val="00067CDD"/>
    <w:rsid w:val="00073890"/>
    <w:rsid w:val="00082330"/>
    <w:rsid w:val="000834B9"/>
    <w:rsid w:val="0008534A"/>
    <w:rsid w:val="000911CA"/>
    <w:rsid w:val="00093F5A"/>
    <w:rsid w:val="000A3B63"/>
    <w:rsid w:val="000A5423"/>
    <w:rsid w:val="000B0B60"/>
    <w:rsid w:val="000B4C07"/>
    <w:rsid w:val="000B5141"/>
    <w:rsid w:val="000C4DFD"/>
    <w:rsid w:val="000E00C1"/>
    <w:rsid w:val="000E40DE"/>
    <w:rsid w:val="00101E22"/>
    <w:rsid w:val="00103629"/>
    <w:rsid w:val="001146D7"/>
    <w:rsid w:val="0011497E"/>
    <w:rsid w:val="00116E70"/>
    <w:rsid w:val="00117078"/>
    <w:rsid w:val="0012075C"/>
    <w:rsid w:val="00121CD4"/>
    <w:rsid w:val="00124200"/>
    <w:rsid w:val="00125FEC"/>
    <w:rsid w:val="00126968"/>
    <w:rsid w:val="00135056"/>
    <w:rsid w:val="00136238"/>
    <w:rsid w:val="00136AA5"/>
    <w:rsid w:val="00136C3E"/>
    <w:rsid w:val="00141684"/>
    <w:rsid w:val="00143BA7"/>
    <w:rsid w:val="001643EE"/>
    <w:rsid w:val="00167BC3"/>
    <w:rsid w:val="0017585B"/>
    <w:rsid w:val="00182582"/>
    <w:rsid w:val="00185B89"/>
    <w:rsid w:val="00187FCB"/>
    <w:rsid w:val="001A487B"/>
    <w:rsid w:val="001C2419"/>
    <w:rsid w:val="001C2C6F"/>
    <w:rsid w:val="001C55F1"/>
    <w:rsid w:val="001D4683"/>
    <w:rsid w:val="001F07CE"/>
    <w:rsid w:val="001F52F2"/>
    <w:rsid w:val="001F5A27"/>
    <w:rsid w:val="001F63AB"/>
    <w:rsid w:val="00200C7A"/>
    <w:rsid w:val="00202C94"/>
    <w:rsid w:val="00204830"/>
    <w:rsid w:val="0020692A"/>
    <w:rsid w:val="00212C4E"/>
    <w:rsid w:val="002149FA"/>
    <w:rsid w:val="002162CB"/>
    <w:rsid w:val="00217430"/>
    <w:rsid w:val="002232A1"/>
    <w:rsid w:val="00223589"/>
    <w:rsid w:val="00230F35"/>
    <w:rsid w:val="002376FA"/>
    <w:rsid w:val="00242104"/>
    <w:rsid w:val="00245FCF"/>
    <w:rsid w:val="002472BB"/>
    <w:rsid w:val="00251C4F"/>
    <w:rsid w:val="00253227"/>
    <w:rsid w:val="002546CB"/>
    <w:rsid w:val="00260F89"/>
    <w:rsid w:val="00264380"/>
    <w:rsid w:val="00266433"/>
    <w:rsid w:val="002703EA"/>
    <w:rsid w:val="002720F1"/>
    <w:rsid w:val="00290414"/>
    <w:rsid w:val="002940AB"/>
    <w:rsid w:val="002B0C78"/>
    <w:rsid w:val="002B2217"/>
    <w:rsid w:val="002B2B6A"/>
    <w:rsid w:val="002B34BA"/>
    <w:rsid w:val="002C5321"/>
    <w:rsid w:val="002C5797"/>
    <w:rsid w:val="002C65A9"/>
    <w:rsid w:val="002D4775"/>
    <w:rsid w:val="002D55AF"/>
    <w:rsid w:val="002F276B"/>
    <w:rsid w:val="002F3AD4"/>
    <w:rsid w:val="002F54B0"/>
    <w:rsid w:val="002F7D56"/>
    <w:rsid w:val="00311DEB"/>
    <w:rsid w:val="00320CBA"/>
    <w:rsid w:val="003224BA"/>
    <w:rsid w:val="00324A1F"/>
    <w:rsid w:val="00325872"/>
    <w:rsid w:val="00336F2E"/>
    <w:rsid w:val="003616AE"/>
    <w:rsid w:val="00361B02"/>
    <w:rsid w:val="00365C69"/>
    <w:rsid w:val="003733B3"/>
    <w:rsid w:val="00373948"/>
    <w:rsid w:val="00373B50"/>
    <w:rsid w:val="00374FFD"/>
    <w:rsid w:val="00377F41"/>
    <w:rsid w:val="00380465"/>
    <w:rsid w:val="00381876"/>
    <w:rsid w:val="0038217C"/>
    <w:rsid w:val="003862FB"/>
    <w:rsid w:val="003B04AB"/>
    <w:rsid w:val="003B5F6E"/>
    <w:rsid w:val="003B790D"/>
    <w:rsid w:val="003C22DB"/>
    <w:rsid w:val="003D21DF"/>
    <w:rsid w:val="003D23B5"/>
    <w:rsid w:val="003F4549"/>
    <w:rsid w:val="0040431D"/>
    <w:rsid w:val="00406822"/>
    <w:rsid w:val="0040705E"/>
    <w:rsid w:val="0041038F"/>
    <w:rsid w:val="00412CF0"/>
    <w:rsid w:val="0041377F"/>
    <w:rsid w:val="00424F92"/>
    <w:rsid w:val="00430C0A"/>
    <w:rsid w:val="00442366"/>
    <w:rsid w:val="00445054"/>
    <w:rsid w:val="00457B2E"/>
    <w:rsid w:val="0046336E"/>
    <w:rsid w:val="00466CC5"/>
    <w:rsid w:val="0048256F"/>
    <w:rsid w:val="0048782E"/>
    <w:rsid w:val="00493E30"/>
    <w:rsid w:val="004A4575"/>
    <w:rsid w:val="004A4F46"/>
    <w:rsid w:val="004A6D10"/>
    <w:rsid w:val="004B376D"/>
    <w:rsid w:val="004B5A95"/>
    <w:rsid w:val="004D1F05"/>
    <w:rsid w:val="004D34BE"/>
    <w:rsid w:val="004D7886"/>
    <w:rsid w:val="004E0272"/>
    <w:rsid w:val="004E0FF3"/>
    <w:rsid w:val="004E46AA"/>
    <w:rsid w:val="004F5BEA"/>
    <w:rsid w:val="004F7BB2"/>
    <w:rsid w:val="0050505C"/>
    <w:rsid w:val="00510969"/>
    <w:rsid w:val="00515C5D"/>
    <w:rsid w:val="005202BC"/>
    <w:rsid w:val="00523362"/>
    <w:rsid w:val="0052410B"/>
    <w:rsid w:val="005261AD"/>
    <w:rsid w:val="005307DB"/>
    <w:rsid w:val="0053141F"/>
    <w:rsid w:val="0053214A"/>
    <w:rsid w:val="00534D4A"/>
    <w:rsid w:val="00534DFB"/>
    <w:rsid w:val="005431DE"/>
    <w:rsid w:val="00554F5C"/>
    <w:rsid w:val="0056089A"/>
    <w:rsid w:val="005754AF"/>
    <w:rsid w:val="00576B0B"/>
    <w:rsid w:val="00581FA0"/>
    <w:rsid w:val="00583ADC"/>
    <w:rsid w:val="00590E6B"/>
    <w:rsid w:val="005A71F7"/>
    <w:rsid w:val="005B5FEA"/>
    <w:rsid w:val="005C2A53"/>
    <w:rsid w:val="005C61A3"/>
    <w:rsid w:val="005D1DE4"/>
    <w:rsid w:val="005D62C3"/>
    <w:rsid w:val="005E119F"/>
    <w:rsid w:val="005E3240"/>
    <w:rsid w:val="005E3AEE"/>
    <w:rsid w:val="005E4EF3"/>
    <w:rsid w:val="005E790C"/>
    <w:rsid w:val="005F6175"/>
    <w:rsid w:val="00601249"/>
    <w:rsid w:val="00621682"/>
    <w:rsid w:val="00623710"/>
    <w:rsid w:val="006361AC"/>
    <w:rsid w:val="006405D5"/>
    <w:rsid w:val="006414DD"/>
    <w:rsid w:val="00644F87"/>
    <w:rsid w:val="00650434"/>
    <w:rsid w:val="006621FB"/>
    <w:rsid w:val="00663756"/>
    <w:rsid w:val="006637D3"/>
    <w:rsid w:val="0067379E"/>
    <w:rsid w:val="006757FB"/>
    <w:rsid w:val="00677757"/>
    <w:rsid w:val="00681044"/>
    <w:rsid w:val="00687281"/>
    <w:rsid w:val="006A2BA0"/>
    <w:rsid w:val="006A5DD6"/>
    <w:rsid w:val="006B0C61"/>
    <w:rsid w:val="006D006A"/>
    <w:rsid w:val="006D154A"/>
    <w:rsid w:val="006D5BBF"/>
    <w:rsid w:val="006D7689"/>
    <w:rsid w:val="006E0795"/>
    <w:rsid w:val="006E3CFE"/>
    <w:rsid w:val="006F172F"/>
    <w:rsid w:val="006F2DA6"/>
    <w:rsid w:val="007020F4"/>
    <w:rsid w:val="00702555"/>
    <w:rsid w:val="007134A4"/>
    <w:rsid w:val="0071377E"/>
    <w:rsid w:val="0071416F"/>
    <w:rsid w:val="00725796"/>
    <w:rsid w:val="007258F1"/>
    <w:rsid w:val="0072700E"/>
    <w:rsid w:val="00732A76"/>
    <w:rsid w:val="0073336A"/>
    <w:rsid w:val="007519C5"/>
    <w:rsid w:val="00751C70"/>
    <w:rsid w:val="00752C34"/>
    <w:rsid w:val="00752D30"/>
    <w:rsid w:val="00754ED0"/>
    <w:rsid w:val="0076619E"/>
    <w:rsid w:val="00766ED6"/>
    <w:rsid w:val="0077349A"/>
    <w:rsid w:val="007809A5"/>
    <w:rsid w:val="00783D5F"/>
    <w:rsid w:val="007849C4"/>
    <w:rsid w:val="00791225"/>
    <w:rsid w:val="00792A70"/>
    <w:rsid w:val="007A2C57"/>
    <w:rsid w:val="007A45AA"/>
    <w:rsid w:val="007B1273"/>
    <w:rsid w:val="007B25AE"/>
    <w:rsid w:val="007C23CE"/>
    <w:rsid w:val="007C28F0"/>
    <w:rsid w:val="007C3413"/>
    <w:rsid w:val="007D18A4"/>
    <w:rsid w:val="007D4627"/>
    <w:rsid w:val="007F2D56"/>
    <w:rsid w:val="007F479B"/>
    <w:rsid w:val="007F5114"/>
    <w:rsid w:val="007F6941"/>
    <w:rsid w:val="00813544"/>
    <w:rsid w:val="00815599"/>
    <w:rsid w:val="008166B2"/>
    <w:rsid w:val="00820AEB"/>
    <w:rsid w:val="0082303E"/>
    <w:rsid w:val="00825CD2"/>
    <w:rsid w:val="008339EF"/>
    <w:rsid w:val="00843E0D"/>
    <w:rsid w:val="0084579D"/>
    <w:rsid w:val="00854889"/>
    <w:rsid w:val="00867BD6"/>
    <w:rsid w:val="0087069F"/>
    <w:rsid w:val="0087133B"/>
    <w:rsid w:val="00877294"/>
    <w:rsid w:val="00877874"/>
    <w:rsid w:val="00880A8C"/>
    <w:rsid w:val="0088100C"/>
    <w:rsid w:val="00892698"/>
    <w:rsid w:val="008A6568"/>
    <w:rsid w:val="008B355D"/>
    <w:rsid w:val="008B39BA"/>
    <w:rsid w:val="008C0BB9"/>
    <w:rsid w:val="008D0D06"/>
    <w:rsid w:val="008D5BEB"/>
    <w:rsid w:val="008E100F"/>
    <w:rsid w:val="008E1BF9"/>
    <w:rsid w:val="008E6155"/>
    <w:rsid w:val="008E72D6"/>
    <w:rsid w:val="008E7C91"/>
    <w:rsid w:val="008F0DC8"/>
    <w:rsid w:val="008F5EBE"/>
    <w:rsid w:val="00900242"/>
    <w:rsid w:val="009301D1"/>
    <w:rsid w:val="00930C63"/>
    <w:rsid w:val="00947142"/>
    <w:rsid w:val="00947EF0"/>
    <w:rsid w:val="00953059"/>
    <w:rsid w:val="00954492"/>
    <w:rsid w:val="00956BFC"/>
    <w:rsid w:val="00957AA4"/>
    <w:rsid w:val="009617B3"/>
    <w:rsid w:val="00964FCC"/>
    <w:rsid w:val="00971FA7"/>
    <w:rsid w:val="00975C84"/>
    <w:rsid w:val="0098188C"/>
    <w:rsid w:val="00981BAD"/>
    <w:rsid w:val="00995F55"/>
    <w:rsid w:val="009A1771"/>
    <w:rsid w:val="009B4C60"/>
    <w:rsid w:val="009C006F"/>
    <w:rsid w:val="009C248D"/>
    <w:rsid w:val="009E07EE"/>
    <w:rsid w:val="009E56DC"/>
    <w:rsid w:val="009F0782"/>
    <w:rsid w:val="009F6869"/>
    <w:rsid w:val="00A00962"/>
    <w:rsid w:val="00A0129E"/>
    <w:rsid w:val="00A01D92"/>
    <w:rsid w:val="00A07AFF"/>
    <w:rsid w:val="00A254CB"/>
    <w:rsid w:val="00A363EF"/>
    <w:rsid w:val="00A36774"/>
    <w:rsid w:val="00A4054E"/>
    <w:rsid w:val="00A44C14"/>
    <w:rsid w:val="00A45FDC"/>
    <w:rsid w:val="00A46905"/>
    <w:rsid w:val="00A75E66"/>
    <w:rsid w:val="00A77E82"/>
    <w:rsid w:val="00A83850"/>
    <w:rsid w:val="00A943A3"/>
    <w:rsid w:val="00AA1E71"/>
    <w:rsid w:val="00AB3476"/>
    <w:rsid w:val="00AB3E4D"/>
    <w:rsid w:val="00AB587C"/>
    <w:rsid w:val="00AB6143"/>
    <w:rsid w:val="00AB6C11"/>
    <w:rsid w:val="00AB7E4E"/>
    <w:rsid w:val="00AC2E7D"/>
    <w:rsid w:val="00AC3EB0"/>
    <w:rsid w:val="00AC582A"/>
    <w:rsid w:val="00AD00D7"/>
    <w:rsid w:val="00AD0B8A"/>
    <w:rsid w:val="00AE143B"/>
    <w:rsid w:val="00AE56B4"/>
    <w:rsid w:val="00AF21B7"/>
    <w:rsid w:val="00AF7232"/>
    <w:rsid w:val="00B0146A"/>
    <w:rsid w:val="00B015AA"/>
    <w:rsid w:val="00B07E07"/>
    <w:rsid w:val="00B10F90"/>
    <w:rsid w:val="00B209EA"/>
    <w:rsid w:val="00B23EB4"/>
    <w:rsid w:val="00B310EA"/>
    <w:rsid w:val="00B36B1B"/>
    <w:rsid w:val="00B4243E"/>
    <w:rsid w:val="00B51E45"/>
    <w:rsid w:val="00B51EDB"/>
    <w:rsid w:val="00B524F2"/>
    <w:rsid w:val="00B545FE"/>
    <w:rsid w:val="00B5554C"/>
    <w:rsid w:val="00B57C3D"/>
    <w:rsid w:val="00B6379F"/>
    <w:rsid w:val="00B71820"/>
    <w:rsid w:val="00B76F61"/>
    <w:rsid w:val="00B77A18"/>
    <w:rsid w:val="00B77E97"/>
    <w:rsid w:val="00B83560"/>
    <w:rsid w:val="00B8456B"/>
    <w:rsid w:val="00B903C0"/>
    <w:rsid w:val="00B907F4"/>
    <w:rsid w:val="00BA6251"/>
    <w:rsid w:val="00BA633E"/>
    <w:rsid w:val="00BB56BB"/>
    <w:rsid w:val="00BC14FE"/>
    <w:rsid w:val="00BC5FEE"/>
    <w:rsid w:val="00BD10D5"/>
    <w:rsid w:val="00BD2DF0"/>
    <w:rsid w:val="00BE0478"/>
    <w:rsid w:val="00BE216D"/>
    <w:rsid w:val="00BE660E"/>
    <w:rsid w:val="00BE6C65"/>
    <w:rsid w:val="00BF5BF0"/>
    <w:rsid w:val="00BF60CA"/>
    <w:rsid w:val="00BF7E84"/>
    <w:rsid w:val="00C00BCA"/>
    <w:rsid w:val="00C04B60"/>
    <w:rsid w:val="00C12B9A"/>
    <w:rsid w:val="00C16083"/>
    <w:rsid w:val="00C16CCA"/>
    <w:rsid w:val="00C235B8"/>
    <w:rsid w:val="00C25978"/>
    <w:rsid w:val="00C4617B"/>
    <w:rsid w:val="00C54D2C"/>
    <w:rsid w:val="00C553DD"/>
    <w:rsid w:val="00C63621"/>
    <w:rsid w:val="00C70C83"/>
    <w:rsid w:val="00C837FF"/>
    <w:rsid w:val="00C87695"/>
    <w:rsid w:val="00C93382"/>
    <w:rsid w:val="00C956EA"/>
    <w:rsid w:val="00CA1FF9"/>
    <w:rsid w:val="00CB2BF3"/>
    <w:rsid w:val="00CB3A48"/>
    <w:rsid w:val="00CB4993"/>
    <w:rsid w:val="00CC2230"/>
    <w:rsid w:val="00CC3B4D"/>
    <w:rsid w:val="00CC5D22"/>
    <w:rsid w:val="00CC6E35"/>
    <w:rsid w:val="00CE1EDF"/>
    <w:rsid w:val="00CF76DE"/>
    <w:rsid w:val="00CF78AF"/>
    <w:rsid w:val="00D028C9"/>
    <w:rsid w:val="00D029F9"/>
    <w:rsid w:val="00D160A1"/>
    <w:rsid w:val="00D16663"/>
    <w:rsid w:val="00D346D9"/>
    <w:rsid w:val="00D3551C"/>
    <w:rsid w:val="00D46A65"/>
    <w:rsid w:val="00D47A51"/>
    <w:rsid w:val="00D5274F"/>
    <w:rsid w:val="00D565C4"/>
    <w:rsid w:val="00D5749C"/>
    <w:rsid w:val="00D70D79"/>
    <w:rsid w:val="00D743BC"/>
    <w:rsid w:val="00D90737"/>
    <w:rsid w:val="00D91047"/>
    <w:rsid w:val="00D922EF"/>
    <w:rsid w:val="00D94F0A"/>
    <w:rsid w:val="00DA0AD5"/>
    <w:rsid w:val="00DB017C"/>
    <w:rsid w:val="00DB1942"/>
    <w:rsid w:val="00DC5434"/>
    <w:rsid w:val="00DC5607"/>
    <w:rsid w:val="00DD6A50"/>
    <w:rsid w:val="00DD7E48"/>
    <w:rsid w:val="00DE2B04"/>
    <w:rsid w:val="00DE41F7"/>
    <w:rsid w:val="00DE6387"/>
    <w:rsid w:val="00DF0F58"/>
    <w:rsid w:val="00E02F2A"/>
    <w:rsid w:val="00E079D8"/>
    <w:rsid w:val="00E1008C"/>
    <w:rsid w:val="00E1449A"/>
    <w:rsid w:val="00E16316"/>
    <w:rsid w:val="00E165C2"/>
    <w:rsid w:val="00E23EA4"/>
    <w:rsid w:val="00E24FC7"/>
    <w:rsid w:val="00E258A8"/>
    <w:rsid w:val="00E346FB"/>
    <w:rsid w:val="00E3584C"/>
    <w:rsid w:val="00E36D50"/>
    <w:rsid w:val="00E44B21"/>
    <w:rsid w:val="00E75651"/>
    <w:rsid w:val="00E8075E"/>
    <w:rsid w:val="00E80E76"/>
    <w:rsid w:val="00E852F8"/>
    <w:rsid w:val="00E94B50"/>
    <w:rsid w:val="00EA1F04"/>
    <w:rsid w:val="00EA6655"/>
    <w:rsid w:val="00EB272C"/>
    <w:rsid w:val="00EB34E0"/>
    <w:rsid w:val="00EC0D9E"/>
    <w:rsid w:val="00EC578C"/>
    <w:rsid w:val="00ED2176"/>
    <w:rsid w:val="00EE04B1"/>
    <w:rsid w:val="00EF12D1"/>
    <w:rsid w:val="00EF5D99"/>
    <w:rsid w:val="00F047C2"/>
    <w:rsid w:val="00F075D5"/>
    <w:rsid w:val="00F14CB0"/>
    <w:rsid w:val="00F23594"/>
    <w:rsid w:val="00F35315"/>
    <w:rsid w:val="00F35E4F"/>
    <w:rsid w:val="00F44B44"/>
    <w:rsid w:val="00F52E5F"/>
    <w:rsid w:val="00F54941"/>
    <w:rsid w:val="00F56D98"/>
    <w:rsid w:val="00F651DB"/>
    <w:rsid w:val="00F74640"/>
    <w:rsid w:val="00F74E29"/>
    <w:rsid w:val="00F77B0C"/>
    <w:rsid w:val="00F808BC"/>
    <w:rsid w:val="00FA01F8"/>
    <w:rsid w:val="00FB1F96"/>
    <w:rsid w:val="00FB5689"/>
    <w:rsid w:val="00FC1417"/>
    <w:rsid w:val="00FC1BF2"/>
    <w:rsid w:val="00FC3C9A"/>
    <w:rsid w:val="00FD0499"/>
    <w:rsid w:val="00FD41BC"/>
    <w:rsid w:val="00FE32FC"/>
    <w:rsid w:val="00FF08A2"/>
    <w:rsid w:val="00F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EA9E910"/>
  <w15:docId w15:val="{2F791645-69FE-43F6-A40A-1B47BAFB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72"/>
    <w:rPr>
      <w:rFonts w:asciiTheme="minorHAnsi" w:hAnsiTheme="minorHAnsi" w:cs="Arial"/>
      <w:sz w:val="24"/>
      <w:szCs w:val="24"/>
    </w:rPr>
  </w:style>
  <w:style w:type="paragraph" w:styleId="Heading1">
    <w:name w:val="heading 1"/>
    <w:basedOn w:val="Normal"/>
    <w:next w:val="Normal"/>
    <w:qFormat/>
    <w:rsid w:val="006F2DA6"/>
    <w:pPr>
      <w:keepNext/>
      <w:outlineLvl w:val="0"/>
    </w:pPr>
    <w:rPr>
      <w:b/>
    </w:rPr>
  </w:style>
  <w:style w:type="paragraph" w:styleId="Heading2">
    <w:name w:val="heading 2"/>
    <w:basedOn w:val="Normal"/>
    <w:next w:val="Normal"/>
    <w:qFormat/>
    <w:rsid w:val="006F2DA6"/>
    <w:pPr>
      <w:keepNext/>
      <w:spacing w:before="240" w:after="60"/>
      <w:outlineLvl w:val="1"/>
    </w:pPr>
    <w:rPr>
      <w:rFonts w:ascii="Arial" w:hAnsi="Arial"/>
      <w:b/>
      <w:i/>
    </w:rPr>
  </w:style>
  <w:style w:type="paragraph" w:styleId="Heading3">
    <w:name w:val="heading 3"/>
    <w:basedOn w:val="Normal"/>
    <w:next w:val="Normal"/>
    <w:qFormat/>
    <w:rsid w:val="006F2DA6"/>
    <w:pPr>
      <w:keepNext/>
      <w:spacing w:before="240" w:after="60"/>
      <w:outlineLvl w:val="2"/>
    </w:pPr>
    <w:rPr>
      <w:rFonts w:ascii="Arial" w:hAnsi="Arial"/>
    </w:rPr>
  </w:style>
  <w:style w:type="paragraph" w:styleId="Heading4">
    <w:name w:val="heading 4"/>
    <w:basedOn w:val="Normal"/>
    <w:next w:val="Normal"/>
    <w:qFormat/>
    <w:rsid w:val="006F2DA6"/>
    <w:pPr>
      <w:keepNext/>
      <w:spacing w:line="240" w:lineRule="atLeast"/>
      <w:outlineLvl w:val="3"/>
    </w:pPr>
    <w:rPr>
      <w:rFonts w:ascii="Helv" w:hAnsi="Helv"/>
      <w:b/>
      <w:snapToGrid w:val="0"/>
      <w:color w:val="000000"/>
    </w:rPr>
  </w:style>
  <w:style w:type="paragraph" w:styleId="Heading5">
    <w:name w:val="heading 5"/>
    <w:basedOn w:val="Normal"/>
    <w:next w:val="Normal"/>
    <w:qFormat/>
    <w:rsid w:val="00766ED6"/>
    <w:pPr>
      <w:keepNext/>
      <w:spacing w:line="240" w:lineRule="atLeast"/>
      <w:jc w:val="center"/>
      <w:outlineLvl w:val="4"/>
    </w:pPr>
    <w:rPr>
      <w:rFonts w:ascii="Tms Rmn" w:hAnsi="Tms Rmn"/>
      <w:b/>
      <w:snapToGrid w:val="0"/>
      <w:sz w:val="36"/>
    </w:rPr>
  </w:style>
  <w:style w:type="paragraph" w:styleId="Heading6">
    <w:name w:val="heading 6"/>
    <w:basedOn w:val="Normal"/>
    <w:next w:val="Normal"/>
    <w:qFormat/>
    <w:rsid w:val="006F2DA6"/>
    <w:pPr>
      <w:keepNext/>
      <w:jc w:val="center"/>
      <w:outlineLvl w:val="5"/>
    </w:pPr>
    <w:rPr>
      <w:rFonts w:ascii="Arial" w:hAnsi="Arial"/>
      <w:b/>
      <w:bCs/>
      <w:sz w:val="36"/>
    </w:rPr>
  </w:style>
  <w:style w:type="paragraph" w:styleId="Heading7">
    <w:name w:val="heading 7"/>
    <w:basedOn w:val="Normal"/>
    <w:next w:val="Normal"/>
    <w:qFormat/>
    <w:rsid w:val="006F2DA6"/>
    <w:pPr>
      <w:keepNext/>
      <w:outlineLvl w:val="6"/>
    </w:pPr>
    <w:rPr>
      <w:rFonts w:ascii="Arial" w:hAnsi="Arial"/>
      <w:b/>
      <w:bCs/>
      <w:u w:val="single"/>
    </w:rPr>
  </w:style>
  <w:style w:type="paragraph" w:styleId="Heading8">
    <w:name w:val="heading 8"/>
    <w:basedOn w:val="Normal"/>
    <w:next w:val="Normal"/>
    <w:qFormat/>
    <w:rsid w:val="006F2DA6"/>
    <w:pPr>
      <w:keepNext/>
      <w:ind w:firstLine="720"/>
      <w:outlineLvl w:val="7"/>
    </w:pPr>
    <w:rPr>
      <w:rFonts w:ascii="Arial" w:hAnsi="Arial"/>
    </w:rPr>
  </w:style>
  <w:style w:type="paragraph" w:styleId="Heading9">
    <w:name w:val="heading 9"/>
    <w:basedOn w:val="Normal"/>
    <w:next w:val="Normal"/>
    <w:qFormat/>
    <w:rsid w:val="006F2DA6"/>
    <w:pPr>
      <w:keepNext/>
      <w:outlineLvl w:val="8"/>
    </w:pPr>
    <w:rPr>
      <w:rFonts w:ascii="Arial" w:hAnsi="Arial"/>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2DA6"/>
    <w:pPr>
      <w:tabs>
        <w:tab w:val="center" w:pos="4320"/>
        <w:tab w:val="right" w:pos="8640"/>
      </w:tabs>
    </w:pPr>
  </w:style>
  <w:style w:type="paragraph" w:styleId="Footer">
    <w:name w:val="footer"/>
    <w:basedOn w:val="Normal"/>
    <w:rsid w:val="006F2DA6"/>
    <w:pPr>
      <w:tabs>
        <w:tab w:val="center" w:pos="4320"/>
        <w:tab w:val="right" w:pos="8640"/>
      </w:tabs>
    </w:pPr>
  </w:style>
  <w:style w:type="character" w:styleId="PageNumber">
    <w:name w:val="page number"/>
    <w:basedOn w:val="DefaultParagraphFont"/>
    <w:rsid w:val="006F2DA6"/>
  </w:style>
  <w:style w:type="character" w:styleId="Hyperlink">
    <w:name w:val="Hyperlink"/>
    <w:basedOn w:val="DefaultParagraphFont"/>
    <w:rsid w:val="006F2DA6"/>
    <w:rPr>
      <w:color w:val="0000FF"/>
      <w:u w:val="single"/>
    </w:rPr>
  </w:style>
  <w:style w:type="paragraph" w:styleId="Title">
    <w:name w:val="Title"/>
    <w:basedOn w:val="Normal"/>
    <w:qFormat/>
    <w:rsid w:val="006F2DA6"/>
    <w:pPr>
      <w:jc w:val="center"/>
    </w:pPr>
    <w:rPr>
      <w:b/>
      <w:sz w:val="28"/>
    </w:rPr>
  </w:style>
  <w:style w:type="paragraph" w:styleId="BodyText">
    <w:name w:val="Body Text"/>
    <w:basedOn w:val="Normal"/>
    <w:rsid w:val="006F2DA6"/>
  </w:style>
  <w:style w:type="paragraph" w:styleId="BodyTextIndent">
    <w:name w:val="Body Text Indent"/>
    <w:basedOn w:val="Normal"/>
    <w:rsid w:val="006F2DA6"/>
  </w:style>
  <w:style w:type="paragraph" w:styleId="BodyText3">
    <w:name w:val="Body Text 3"/>
    <w:basedOn w:val="Normal"/>
    <w:rsid w:val="006F2DA6"/>
    <w:rPr>
      <w:b/>
    </w:rPr>
  </w:style>
  <w:style w:type="paragraph" w:styleId="TOC1">
    <w:name w:val="toc 1"/>
    <w:basedOn w:val="Normal"/>
    <w:next w:val="Normal"/>
    <w:autoRedefine/>
    <w:semiHidden/>
    <w:rsid w:val="006F2DA6"/>
    <w:pPr>
      <w:spacing w:before="120" w:after="120"/>
    </w:pPr>
    <w:rPr>
      <w:b/>
      <w:caps/>
    </w:rPr>
  </w:style>
  <w:style w:type="paragraph" w:styleId="TOC2">
    <w:name w:val="toc 2"/>
    <w:basedOn w:val="Normal"/>
    <w:next w:val="Normal"/>
    <w:autoRedefine/>
    <w:semiHidden/>
    <w:rsid w:val="006F2DA6"/>
    <w:pPr>
      <w:ind w:left="200"/>
    </w:pPr>
    <w:rPr>
      <w:smallCaps/>
    </w:rPr>
  </w:style>
  <w:style w:type="paragraph" w:styleId="TOC3">
    <w:name w:val="toc 3"/>
    <w:basedOn w:val="Normal"/>
    <w:next w:val="Normal"/>
    <w:autoRedefine/>
    <w:semiHidden/>
    <w:rsid w:val="006F2DA6"/>
    <w:pPr>
      <w:ind w:left="400"/>
    </w:pPr>
    <w:rPr>
      <w:i/>
    </w:rPr>
  </w:style>
  <w:style w:type="paragraph" w:styleId="TOC4">
    <w:name w:val="toc 4"/>
    <w:basedOn w:val="Normal"/>
    <w:next w:val="Normal"/>
    <w:autoRedefine/>
    <w:semiHidden/>
    <w:rsid w:val="006F2DA6"/>
    <w:pPr>
      <w:ind w:left="600"/>
    </w:pPr>
    <w:rPr>
      <w:sz w:val="18"/>
    </w:rPr>
  </w:style>
  <w:style w:type="paragraph" w:styleId="TOC5">
    <w:name w:val="toc 5"/>
    <w:basedOn w:val="Normal"/>
    <w:next w:val="Normal"/>
    <w:autoRedefine/>
    <w:semiHidden/>
    <w:rsid w:val="006F2DA6"/>
    <w:pPr>
      <w:ind w:left="800"/>
    </w:pPr>
    <w:rPr>
      <w:sz w:val="18"/>
    </w:rPr>
  </w:style>
  <w:style w:type="paragraph" w:styleId="TOC6">
    <w:name w:val="toc 6"/>
    <w:basedOn w:val="Normal"/>
    <w:next w:val="Normal"/>
    <w:autoRedefine/>
    <w:semiHidden/>
    <w:rsid w:val="006F2DA6"/>
    <w:pPr>
      <w:ind w:left="1000"/>
    </w:pPr>
    <w:rPr>
      <w:sz w:val="18"/>
    </w:rPr>
  </w:style>
  <w:style w:type="paragraph" w:styleId="TOC7">
    <w:name w:val="toc 7"/>
    <w:basedOn w:val="Normal"/>
    <w:next w:val="Normal"/>
    <w:autoRedefine/>
    <w:semiHidden/>
    <w:rsid w:val="006F2DA6"/>
    <w:pPr>
      <w:ind w:left="1200"/>
    </w:pPr>
    <w:rPr>
      <w:sz w:val="18"/>
    </w:rPr>
  </w:style>
  <w:style w:type="paragraph" w:styleId="TOC8">
    <w:name w:val="toc 8"/>
    <w:basedOn w:val="Normal"/>
    <w:next w:val="Normal"/>
    <w:autoRedefine/>
    <w:semiHidden/>
    <w:rsid w:val="006F2DA6"/>
    <w:pPr>
      <w:ind w:left="1400"/>
    </w:pPr>
    <w:rPr>
      <w:sz w:val="18"/>
    </w:rPr>
  </w:style>
  <w:style w:type="paragraph" w:styleId="TOC9">
    <w:name w:val="toc 9"/>
    <w:basedOn w:val="Normal"/>
    <w:next w:val="Normal"/>
    <w:autoRedefine/>
    <w:semiHidden/>
    <w:rsid w:val="006F2DA6"/>
    <w:pPr>
      <w:ind w:left="1600"/>
    </w:pPr>
    <w:rPr>
      <w:sz w:val="18"/>
    </w:rPr>
  </w:style>
  <w:style w:type="paragraph" w:styleId="Subtitle">
    <w:name w:val="Subtitle"/>
    <w:basedOn w:val="Normal"/>
    <w:qFormat/>
    <w:rsid w:val="006F2DA6"/>
    <w:pPr>
      <w:jc w:val="center"/>
    </w:pPr>
  </w:style>
  <w:style w:type="character" w:styleId="CommentReference">
    <w:name w:val="annotation reference"/>
    <w:basedOn w:val="DefaultParagraphFont"/>
    <w:semiHidden/>
    <w:rsid w:val="006F2DA6"/>
    <w:rPr>
      <w:sz w:val="16"/>
    </w:rPr>
  </w:style>
  <w:style w:type="paragraph" w:styleId="CommentText">
    <w:name w:val="annotation text"/>
    <w:basedOn w:val="Normal"/>
    <w:link w:val="CommentTextChar"/>
    <w:semiHidden/>
    <w:rsid w:val="006F2DA6"/>
  </w:style>
  <w:style w:type="character" w:styleId="Strong">
    <w:name w:val="Strong"/>
    <w:basedOn w:val="DefaultParagraphFont"/>
    <w:qFormat/>
    <w:rsid w:val="006F2DA6"/>
    <w:rPr>
      <w:b/>
      <w:bCs/>
    </w:rPr>
  </w:style>
  <w:style w:type="paragraph" w:styleId="BodyTextIndent2">
    <w:name w:val="Body Text Indent 2"/>
    <w:basedOn w:val="Normal"/>
    <w:rsid w:val="006F2DA6"/>
    <w:pPr>
      <w:ind w:left="360"/>
    </w:pPr>
  </w:style>
  <w:style w:type="paragraph" w:styleId="BodyTextIndent3">
    <w:name w:val="Body Text Indent 3"/>
    <w:basedOn w:val="Normal"/>
    <w:rsid w:val="006F2DA6"/>
    <w:pPr>
      <w:ind w:left="720"/>
    </w:pPr>
    <w:rPr>
      <w:rFonts w:ascii="Arial" w:hAnsi="Arial"/>
      <w:color w:val="000080"/>
    </w:rPr>
  </w:style>
  <w:style w:type="character" w:customStyle="1" w:styleId="EmailStyle38">
    <w:name w:val="EmailStyle38"/>
    <w:basedOn w:val="DefaultParagraphFont"/>
    <w:semiHidden/>
    <w:rsid w:val="00B83560"/>
    <w:rPr>
      <w:rFonts w:ascii="Calibri" w:hAnsi="Calibri"/>
      <w:b w:val="0"/>
      <w:bCs w:val="0"/>
      <w:i w:val="0"/>
      <w:iCs w:val="0"/>
      <w:strike w:val="0"/>
      <w:color w:val="auto"/>
      <w:sz w:val="22"/>
      <w:szCs w:val="22"/>
      <w:u w:val="none"/>
    </w:rPr>
  </w:style>
  <w:style w:type="paragraph" w:styleId="ListParagraph">
    <w:name w:val="List Paragraph"/>
    <w:basedOn w:val="Normal"/>
    <w:uiPriority w:val="34"/>
    <w:qFormat/>
    <w:rsid w:val="00380465"/>
    <w:pPr>
      <w:ind w:left="720"/>
    </w:pPr>
    <w:rPr>
      <w:rFonts w:eastAsia="Calibri"/>
    </w:rPr>
  </w:style>
  <w:style w:type="character" w:customStyle="1" w:styleId="HeaderChar">
    <w:name w:val="Header Char"/>
    <w:basedOn w:val="DefaultParagraphFont"/>
    <w:link w:val="Header"/>
    <w:rsid w:val="009C006F"/>
  </w:style>
  <w:style w:type="paragraph" w:styleId="NoSpacing">
    <w:name w:val="No Spacing"/>
    <w:uiPriority w:val="1"/>
    <w:qFormat/>
    <w:rsid w:val="00F44B44"/>
  </w:style>
  <w:style w:type="table" w:styleId="TableGrid">
    <w:name w:val="Table Grid"/>
    <w:basedOn w:val="TableNormal"/>
    <w:uiPriority w:val="59"/>
    <w:rsid w:val="00CA1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CA1FF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2940AB"/>
    <w:rPr>
      <w:rFonts w:ascii="Tahoma" w:hAnsi="Tahoma" w:cs="Tahoma"/>
      <w:sz w:val="16"/>
      <w:szCs w:val="16"/>
    </w:rPr>
  </w:style>
  <w:style w:type="character" w:customStyle="1" w:styleId="BalloonTextChar">
    <w:name w:val="Balloon Text Char"/>
    <w:basedOn w:val="DefaultParagraphFont"/>
    <w:link w:val="BalloonText"/>
    <w:uiPriority w:val="99"/>
    <w:semiHidden/>
    <w:rsid w:val="002940AB"/>
    <w:rPr>
      <w:rFonts w:ascii="Tahoma" w:hAnsi="Tahoma" w:cs="Tahoma"/>
      <w:sz w:val="16"/>
      <w:szCs w:val="16"/>
    </w:rPr>
  </w:style>
  <w:style w:type="paragraph" w:customStyle="1" w:styleId="Indent1">
    <w:name w:val="Indent1"/>
    <w:basedOn w:val="Normal"/>
    <w:link w:val="Indent1Char"/>
    <w:qFormat/>
    <w:rsid w:val="00BC14FE"/>
    <w:pPr>
      <w:ind w:left="720"/>
    </w:pPr>
    <w:rPr>
      <w:rFonts w:eastAsia="Verdana"/>
      <w:bCs/>
    </w:rPr>
  </w:style>
  <w:style w:type="character" w:customStyle="1" w:styleId="Indent1Char">
    <w:name w:val="Indent1 Char"/>
    <w:basedOn w:val="DefaultParagraphFont"/>
    <w:link w:val="Indent1"/>
    <w:rsid w:val="00BC14FE"/>
    <w:rPr>
      <w:rFonts w:asciiTheme="minorHAnsi" w:eastAsia="Verdana" w:hAnsiTheme="minorHAnsi" w:cs="Arial"/>
      <w:bCs/>
      <w:sz w:val="24"/>
      <w:szCs w:val="24"/>
    </w:rPr>
  </w:style>
  <w:style w:type="paragraph" w:styleId="CommentSubject">
    <w:name w:val="annotation subject"/>
    <w:basedOn w:val="CommentText"/>
    <w:next w:val="CommentText"/>
    <w:link w:val="CommentSubjectChar"/>
    <w:uiPriority w:val="99"/>
    <w:semiHidden/>
    <w:unhideWhenUsed/>
    <w:rsid w:val="0020692A"/>
    <w:rPr>
      <w:b/>
      <w:bCs/>
      <w:sz w:val="20"/>
      <w:szCs w:val="20"/>
    </w:rPr>
  </w:style>
  <w:style w:type="character" w:customStyle="1" w:styleId="CommentTextChar">
    <w:name w:val="Comment Text Char"/>
    <w:basedOn w:val="DefaultParagraphFont"/>
    <w:link w:val="CommentText"/>
    <w:semiHidden/>
    <w:rsid w:val="0020692A"/>
    <w:rPr>
      <w:rFonts w:asciiTheme="minorHAnsi" w:hAnsiTheme="minorHAnsi" w:cs="Arial"/>
      <w:sz w:val="24"/>
      <w:szCs w:val="24"/>
    </w:rPr>
  </w:style>
  <w:style w:type="character" w:customStyle="1" w:styleId="CommentSubjectChar">
    <w:name w:val="Comment Subject Char"/>
    <w:basedOn w:val="CommentTextChar"/>
    <w:link w:val="CommentSubject"/>
    <w:rsid w:val="0020692A"/>
    <w:rPr>
      <w:rFonts w:asciiTheme="minorHAnsi" w:hAnsiTheme="minorHAnsi" w:cs="Arial"/>
      <w:sz w:val="24"/>
      <w:szCs w:val="24"/>
    </w:rPr>
  </w:style>
  <w:style w:type="character" w:styleId="UnresolvedMention">
    <w:name w:val="Unresolved Mention"/>
    <w:basedOn w:val="DefaultParagraphFont"/>
    <w:uiPriority w:val="99"/>
    <w:semiHidden/>
    <w:unhideWhenUsed/>
    <w:rsid w:val="009B4C60"/>
    <w:rPr>
      <w:color w:val="808080"/>
      <w:shd w:val="clear" w:color="auto" w:fill="E6E6E6"/>
    </w:rPr>
  </w:style>
  <w:style w:type="paragraph" w:customStyle="1" w:styleId="Default">
    <w:name w:val="Default"/>
    <w:rsid w:val="00EA665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540">
      <w:bodyDiv w:val="1"/>
      <w:marLeft w:val="0"/>
      <w:marRight w:val="0"/>
      <w:marTop w:val="0"/>
      <w:marBottom w:val="0"/>
      <w:divBdr>
        <w:top w:val="none" w:sz="0" w:space="0" w:color="auto"/>
        <w:left w:val="none" w:sz="0" w:space="0" w:color="auto"/>
        <w:bottom w:val="none" w:sz="0" w:space="0" w:color="auto"/>
        <w:right w:val="none" w:sz="0" w:space="0" w:color="auto"/>
      </w:divBdr>
    </w:div>
    <w:div w:id="311099494">
      <w:bodyDiv w:val="1"/>
      <w:marLeft w:val="0"/>
      <w:marRight w:val="0"/>
      <w:marTop w:val="45"/>
      <w:marBottom w:val="0"/>
      <w:divBdr>
        <w:top w:val="none" w:sz="0" w:space="0" w:color="auto"/>
        <w:left w:val="none" w:sz="0" w:space="0" w:color="auto"/>
        <w:bottom w:val="none" w:sz="0" w:space="0" w:color="auto"/>
        <w:right w:val="none" w:sz="0" w:space="0" w:color="auto"/>
      </w:divBdr>
      <w:divsChild>
        <w:div w:id="565535811">
          <w:marLeft w:val="0"/>
          <w:marRight w:val="0"/>
          <w:marTop w:val="0"/>
          <w:marBottom w:val="0"/>
          <w:divBdr>
            <w:top w:val="none" w:sz="0" w:space="0" w:color="auto"/>
            <w:left w:val="none" w:sz="0" w:space="0" w:color="auto"/>
            <w:bottom w:val="none" w:sz="0" w:space="0" w:color="auto"/>
            <w:right w:val="none" w:sz="0" w:space="0" w:color="auto"/>
          </w:divBdr>
          <w:divsChild>
            <w:div w:id="297566164">
              <w:marLeft w:val="0"/>
              <w:marRight w:val="0"/>
              <w:marTop w:val="0"/>
              <w:marBottom w:val="0"/>
              <w:divBdr>
                <w:top w:val="none" w:sz="0" w:space="0" w:color="auto"/>
                <w:left w:val="none" w:sz="0" w:space="0" w:color="auto"/>
                <w:bottom w:val="none" w:sz="0" w:space="0" w:color="auto"/>
                <w:right w:val="none" w:sz="0" w:space="0" w:color="auto"/>
              </w:divBdr>
              <w:divsChild>
                <w:div w:id="2016228826">
                  <w:marLeft w:val="0"/>
                  <w:marRight w:val="0"/>
                  <w:marTop w:val="0"/>
                  <w:marBottom w:val="0"/>
                  <w:divBdr>
                    <w:top w:val="none" w:sz="0" w:space="0" w:color="auto"/>
                    <w:left w:val="none" w:sz="0" w:space="0" w:color="auto"/>
                    <w:bottom w:val="none" w:sz="0" w:space="0" w:color="auto"/>
                    <w:right w:val="none" w:sz="0" w:space="0" w:color="auto"/>
                  </w:divBdr>
                  <w:divsChild>
                    <w:div w:id="1166243898">
                      <w:marLeft w:val="150"/>
                      <w:marRight w:val="0"/>
                      <w:marTop w:val="0"/>
                      <w:marBottom w:val="0"/>
                      <w:divBdr>
                        <w:top w:val="none" w:sz="0" w:space="0" w:color="auto"/>
                        <w:left w:val="none" w:sz="0" w:space="0" w:color="auto"/>
                        <w:bottom w:val="none" w:sz="0" w:space="0" w:color="auto"/>
                        <w:right w:val="none" w:sz="0" w:space="0" w:color="auto"/>
                      </w:divBdr>
                      <w:divsChild>
                        <w:div w:id="342709082">
                          <w:marLeft w:val="0"/>
                          <w:marRight w:val="0"/>
                          <w:marTop w:val="0"/>
                          <w:marBottom w:val="0"/>
                          <w:divBdr>
                            <w:top w:val="none" w:sz="0" w:space="0" w:color="auto"/>
                            <w:left w:val="none" w:sz="0" w:space="0" w:color="auto"/>
                            <w:bottom w:val="none" w:sz="0" w:space="0" w:color="auto"/>
                            <w:right w:val="none" w:sz="0" w:space="0" w:color="auto"/>
                          </w:divBdr>
                          <w:divsChild>
                            <w:div w:id="655497792">
                              <w:marLeft w:val="0"/>
                              <w:marRight w:val="120"/>
                              <w:marTop w:val="0"/>
                              <w:marBottom w:val="0"/>
                              <w:divBdr>
                                <w:top w:val="none" w:sz="0" w:space="0" w:color="auto"/>
                                <w:left w:val="none" w:sz="0" w:space="0" w:color="auto"/>
                                <w:bottom w:val="none" w:sz="0" w:space="0" w:color="auto"/>
                                <w:right w:val="none" w:sz="0" w:space="0" w:color="auto"/>
                              </w:divBdr>
                              <w:divsChild>
                                <w:div w:id="355622916">
                                  <w:marLeft w:val="0"/>
                                  <w:marRight w:val="0"/>
                                  <w:marTop w:val="90"/>
                                  <w:marBottom w:val="60"/>
                                  <w:divBdr>
                                    <w:top w:val="none" w:sz="0" w:space="0" w:color="auto"/>
                                    <w:left w:val="none" w:sz="0" w:space="0" w:color="auto"/>
                                    <w:bottom w:val="none" w:sz="0" w:space="0" w:color="auto"/>
                                    <w:right w:val="none" w:sz="0" w:space="0" w:color="auto"/>
                                  </w:divBdr>
                                  <w:divsChild>
                                    <w:div w:id="1235431281">
                                      <w:marLeft w:val="0"/>
                                      <w:marRight w:val="0"/>
                                      <w:marTop w:val="0"/>
                                      <w:marBottom w:val="0"/>
                                      <w:divBdr>
                                        <w:top w:val="none" w:sz="0" w:space="0" w:color="auto"/>
                                        <w:left w:val="none" w:sz="0" w:space="0" w:color="auto"/>
                                        <w:bottom w:val="none" w:sz="0" w:space="0" w:color="auto"/>
                                        <w:right w:val="none" w:sz="0" w:space="0" w:color="auto"/>
                                      </w:divBdr>
                                      <w:divsChild>
                                        <w:div w:id="797525829">
                                          <w:marLeft w:val="0"/>
                                          <w:marRight w:val="0"/>
                                          <w:marTop w:val="0"/>
                                          <w:marBottom w:val="0"/>
                                          <w:divBdr>
                                            <w:top w:val="none" w:sz="0" w:space="0" w:color="auto"/>
                                            <w:left w:val="none" w:sz="0" w:space="0" w:color="auto"/>
                                            <w:bottom w:val="none" w:sz="0" w:space="0" w:color="auto"/>
                                            <w:right w:val="none" w:sz="0" w:space="0" w:color="auto"/>
                                          </w:divBdr>
                                        </w:div>
                                        <w:div w:id="12225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59937">
                                  <w:marLeft w:val="0"/>
                                  <w:marRight w:val="0"/>
                                  <w:marTop w:val="0"/>
                                  <w:marBottom w:val="0"/>
                                  <w:divBdr>
                                    <w:top w:val="none" w:sz="0" w:space="0" w:color="auto"/>
                                    <w:left w:val="none" w:sz="0" w:space="0" w:color="auto"/>
                                    <w:bottom w:val="none" w:sz="0" w:space="0" w:color="auto"/>
                                    <w:right w:val="none" w:sz="0" w:space="0" w:color="auto"/>
                                  </w:divBdr>
                                </w:div>
                                <w:div w:id="910969916">
                                  <w:marLeft w:val="0"/>
                                  <w:marRight w:val="0"/>
                                  <w:marTop w:val="0"/>
                                  <w:marBottom w:val="0"/>
                                  <w:divBdr>
                                    <w:top w:val="none" w:sz="0" w:space="0" w:color="auto"/>
                                    <w:left w:val="none" w:sz="0" w:space="0" w:color="auto"/>
                                    <w:bottom w:val="none" w:sz="0" w:space="0" w:color="auto"/>
                                    <w:right w:val="none" w:sz="0" w:space="0" w:color="auto"/>
                                  </w:divBdr>
                                  <w:divsChild>
                                    <w:div w:id="667439344">
                                      <w:marLeft w:val="0"/>
                                      <w:marRight w:val="0"/>
                                      <w:marTop w:val="0"/>
                                      <w:marBottom w:val="0"/>
                                      <w:divBdr>
                                        <w:top w:val="none" w:sz="0" w:space="0" w:color="auto"/>
                                        <w:left w:val="none" w:sz="0" w:space="0" w:color="auto"/>
                                        <w:bottom w:val="none" w:sz="0" w:space="0" w:color="auto"/>
                                        <w:right w:val="none" w:sz="0" w:space="0" w:color="auto"/>
                                      </w:divBdr>
                                    </w:div>
                                  </w:divsChild>
                                </w:div>
                                <w:div w:id="1601789659">
                                  <w:marLeft w:val="0"/>
                                  <w:marRight w:val="0"/>
                                  <w:marTop w:val="0"/>
                                  <w:marBottom w:val="0"/>
                                  <w:divBdr>
                                    <w:top w:val="none" w:sz="0" w:space="0" w:color="auto"/>
                                    <w:left w:val="none" w:sz="0" w:space="0" w:color="auto"/>
                                    <w:bottom w:val="none" w:sz="0" w:space="0" w:color="auto"/>
                                    <w:right w:val="none" w:sz="0" w:space="0" w:color="auto"/>
                                  </w:divBdr>
                                </w:div>
                                <w:div w:id="1679427404">
                                  <w:marLeft w:val="0"/>
                                  <w:marRight w:val="0"/>
                                  <w:marTop w:val="0"/>
                                  <w:marBottom w:val="0"/>
                                  <w:divBdr>
                                    <w:top w:val="none" w:sz="0" w:space="0" w:color="auto"/>
                                    <w:left w:val="none" w:sz="0" w:space="0" w:color="auto"/>
                                    <w:bottom w:val="none" w:sz="0" w:space="0" w:color="auto"/>
                                    <w:right w:val="none" w:sz="0" w:space="0" w:color="auto"/>
                                  </w:divBdr>
                                </w:div>
                                <w:div w:id="1896237077">
                                  <w:marLeft w:val="0"/>
                                  <w:marRight w:val="0"/>
                                  <w:marTop w:val="0"/>
                                  <w:marBottom w:val="0"/>
                                  <w:divBdr>
                                    <w:top w:val="none" w:sz="0" w:space="0" w:color="auto"/>
                                    <w:left w:val="none" w:sz="0" w:space="0" w:color="auto"/>
                                    <w:bottom w:val="none" w:sz="0" w:space="0" w:color="auto"/>
                                    <w:right w:val="none" w:sz="0" w:space="0" w:color="auto"/>
                                  </w:divBdr>
                                </w:div>
                                <w:div w:id="2023705665">
                                  <w:marLeft w:val="0"/>
                                  <w:marRight w:val="0"/>
                                  <w:marTop w:val="0"/>
                                  <w:marBottom w:val="0"/>
                                  <w:divBdr>
                                    <w:top w:val="none" w:sz="0" w:space="0" w:color="auto"/>
                                    <w:left w:val="none" w:sz="0" w:space="0" w:color="auto"/>
                                    <w:bottom w:val="none" w:sz="0" w:space="0" w:color="auto"/>
                                    <w:right w:val="none" w:sz="0" w:space="0" w:color="auto"/>
                                  </w:divBdr>
                                </w:div>
                                <w:div w:id="2128111090">
                                  <w:marLeft w:val="0"/>
                                  <w:marRight w:val="0"/>
                                  <w:marTop w:val="90"/>
                                  <w:marBottom w:val="60"/>
                                  <w:divBdr>
                                    <w:top w:val="none" w:sz="0" w:space="0" w:color="auto"/>
                                    <w:left w:val="none" w:sz="0" w:space="0" w:color="auto"/>
                                    <w:bottom w:val="none" w:sz="0" w:space="0" w:color="auto"/>
                                    <w:right w:val="none" w:sz="0" w:space="0" w:color="auto"/>
                                  </w:divBdr>
                                  <w:divsChild>
                                    <w:div w:id="1532887257">
                                      <w:marLeft w:val="0"/>
                                      <w:marRight w:val="0"/>
                                      <w:marTop w:val="0"/>
                                      <w:marBottom w:val="0"/>
                                      <w:divBdr>
                                        <w:top w:val="none" w:sz="0" w:space="0" w:color="auto"/>
                                        <w:left w:val="none" w:sz="0" w:space="0" w:color="auto"/>
                                        <w:bottom w:val="none" w:sz="0" w:space="0" w:color="auto"/>
                                        <w:right w:val="none" w:sz="0" w:space="0" w:color="auto"/>
                                      </w:divBdr>
                                      <w:divsChild>
                                        <w:div w:id="11239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4167">
      <w:bodyDiv w:val="1"/>
      <w:marLeft w:val="0"/>
      <w:marRight w:val="0"/>
      <w:marTop w:val="0"/>
      <w:marBottom w:val="0"/>
      <w:divBdr>
        <w:top w:val="none" w:sz="0" w:space="0" w:color="auto"/>
        <w:left w:val="none" w:sz="0" w:space="0" w:color="auto"/>
        <w:bottom w:val="none" w:sz="0" w:space="0" w:color="auto"/>
        <w:right w:val="none" w:sz="0" w:space="0" w:color="auto"/>
      </w:divBdr>
    </w:div>
    <w:div w:id="1171020320">
      <w:bodyDiv w:val="1"/>
      <w:marLeft w:val="0"/>
      <w:marRight w:val="0"/>
      <w:marTop w:val="0"/>
      <w:marBottom w:val="0"/>
      <w:divBdr>
        <w:top w:val="none" w:sz="0" w:space="0" w:color="auto"/>
        <w:left w:val="none" w:sz="0" w:space="0" w:color="auto"/>
        <w:bottom w:val="none" w:sz="0" w:space="0" w:color="auto"/>
        <w:right w:val="none" w:sz="0" w:space="0" w:color="auto"/>
      </w:divBdr>
    </w:div>
    <w:div w:id="1404136500">
      <w:bodyDiv w:val="1"/>
      <w:marLeft w:val="0"/>
      <w:marRight w:val="0"/>
      <w:marTop w:val="0"/>
      <w:marBottom w:val="0"/>
      <w:divBdr>
        <w:top w:val="none" w:sz="0" w:space="0" w:color="auto"/>
        <w:left w:val="none" w:sz="0" w:space="0" w:color="auto"/>
        <w:bottom w:val="none" w:sz="0" w:space="0" w:color="auto"/>
        <w:right w:val="none" w:sz="0" w:space="0" w:color="auto"/>
      </w:divBdr>
    </w:div>
    <w:div w:id="1759055199">
      <w:bodyDiv w:val="1"/>
      <w:marLeft w:val="0"/>
      <w:marRight w:val="0"/>
      <w:marTop w:val="0"/>
      <w:marBottom w:val="0"/>
      <w:divBdr>
        <w:top w:val="none" w:sz="0" w:space="0" w:color="auto"/>
        <w:left w:val="none" w:sz="0" w:space="0" w:color="auto"/>
        <w:bottom w:val="none" w:sz="0" w:space="0" w:color="auto"/>
        <w:right w:val="none" w:sz="0" w:space="0" w:color="auto"/>
      </w:divBdr>
    </w:div>
    <w:div w:id="1806774521">
      <w:bodyDiv w:val="1"/>
      <w:marLeft w:val="0"/>
      <w:marRight w:val="0"/>
      <w:marTop w:val="0"/>
      <w:marBottom w:val="0"/>
      <w:divBdr>
        <w:top w:val="none" w:sz="0" w:space="0" w:color="auto"/>
        <w:left w:val="none" w:sz="0" w:space="0" w:color="auto"/>
        <w:bottom w:val="none" w:sz="0" w:space="0" w:color="auto"/>
        <w:right w:val="none" w:sz="0" w:space="0" w:color="auto"/>
      </w:divBdr>
    </w:div>
    <w:div w:id="2026245782">
      <w:bodyDiv w:val="1"/>
      <w:marLeft w:val="0"/>
      <w:marRight w:val="0"/>
      <w:marTop w:val="45"/>
      <w:marBottom w:val="0"/>
      <w:divBdr>
        <w:top w:val="none" w:sz="0" w:space="0" w:color="auto"/>
        <w:left w:val="none" w:sz="0" w:space="0" w:color="auto"/>
        <w:bottom w:val="none" w:sz="0" w:space="0" w:color="auto"/>
        <w:right w:val="none" w:sz="0" w:space="0" w:color="auto"/>
      </w:divBdr>
      <w:divsChild>
        <w:div w:id="1304192340">
          <w:marLeft w:val="0"/>
          <w:marRight w:val="0"/>
          <w:marTop w:val="0"/>
          <w:marBottom w:val="0"/>
          <w:divBdr>
            <w:top w:val="none" w:sz="0" w:space="0" w:color="auto"/>
            <w:left w:val="none" w:sz="0" w:space="0" w:color="auto"/>
            <w:bottom w:val="none" w:sz="0" w:space="0" w:color="auto"/>
            <w:right w:val="none" w:sz="0" w:space="0" w:color="auto"/>
          </w:divBdr>
          <w:divsChild>
            <w:div w:id="434793028">
              <w:marLeft w:val="0"/>
              <w:marRight w:val="0"/>
              <w:marTop w:val="0"/>
              <w:marBottom w:val="0"/>
              <w:divBdr>
                <w:top w:val="none" w:sz="0" w:space="0" w:color="auto"/>
                <w:left w:val="none" w:sz="0" w:space="0" w:color="auto"/>
                <w:bottom w:val="none" w:sz="0" w:space="0" w:color="auto"/>
                <w:right w:val="none" w:sz="0" w:space="0" w:color="auto"/>
              </w:divBdr>
              <w:divsChild>
                <w:div w:id="1685327884">
                  <w:marLeft w:val="0"/>
                  <w:marRight w:val="0"/>
                  <w:marTop w:val="0"/>
                  <w:marBottom w:val="0"/>
                  <w:divBdr>
                    <w:top w:val="none" w:sz="0" w:space="0" w:color="auto"/>
                    <w:left w:val="none" w:sz="0" w:space="0" w:color="auto"/>
                    <w:bottom w:val="none" w:sz="0" w:space="0" w:color="auto"/>
                    <w:right w:val="none" w:sz="0" w:space="0" w:color="auto"/>
                  </w:divBdr>
                  <w:divsChild>
                    <w:div w:id="472137081">
                      <w:marLeft w:val="150"/>
                      <w:marRight w:val="0"/>
                      <w:marTop w:val="0"/>
                      <w:marBottom w:val="0"/>
                      <w:divBdr>
                        <w:top w:val="none" w:sz="0" w:space="0" w:color="auto"/>
                        <w:left w:val="none" w:sz="0" w:space="0" w:color="auto"/>
                        <w:bottom w:val="none" w:sz="0" w:space="0" w:color="auto"/>
                        <w:right w:val="none" w:sz="0" w:space="0" w:color="auto"/>
                      </w:divBdr>
                      <w:divsChild>
                        <w:div w:id="697775412">
                          <w:marLeft w:val="0"/>
                          <w:marRight w:val="0"/>
                          <w:marTop w:val="0"/>
                          <w:marBottom w:val="0"/>
                          <w:divBdr>
                            <w:top w:val="none" w:sz="0" w:space="0" w:color="auto"/>
                            <w:left w:val="none" w:sz="0" w:space="0" w:color="auto"/>
                            <w:bottom w:val="none" w:sz="0" w:space="0" w:color="auto"/>
                            <w:right w:val="none" w:sz="0" w:space="0" w:color="auto"/>
                          </w:divBdr>
                          <w:divsChild>
                            <w:div w:id="991519151">
                              <w:marLeft w:val="0"/>
                              <w:marRight w:val="120"/>
                              <w:marTop w:val="0"/>
                              <w:marBottom w:val="0"/>
                              <w:divBdr>
                                <w:top w:val="none" w:sz="0" w:space="0" w:color="auto"/>
                                <w:left w:val="none" w:sz="0" w:space="0" w:color="auto"/>
                                <w:bottom w:val="none" w:sz="0" w:space="0" w:color="auto"/>
                                <w:right w:val="none" w:sz="0" w:space="0" w:color="auto"/>
                              </w:divBdr>
                              <w:divsChild>
                                <w:div w:id="7023364">
                                  <w:marLeft w:val="0"/>
                                  <w:marRight w:val="0"/>
                                  <w:marTop w:val="0"/>
                                  <w:marBottom w:val="0"/>
                                  <w:divBdr>
                                    <w:top w:val="none" w:sz="0" w:space="0" w:color="auto"/>
                                    <w:left w:val="none" w:sz="0" w:space="0" w:color="auto"/>
                                    <w:bottom w:val="none" w:sz="0" w:space="0" w:color="auto"/>
                                    <w:right w:val="none" w:sz="0" w:space="0" w:color="auto"/>
                                  </w:divBdr>
                                </w:div>
                                <w:div w:id="7878307">
                                  <w:marLeft w:val="0"/>
                                  <w:marRight w:val="0"/>
                                  <w:marTop w:val="0"/>
                                  <w:marBottom w:val="0"/>
                                  <w:divBdr>
                                    <w:top w:val="none" w:sz="0" w:space="0" w:color="auto"/>
                                    <w:left w:val="none" w:sz="0" w:space="0" w:color="auto"/>
                                    <w:bottom w:val="none" w:sz="0" w:space="0" w:color="auto"/>
                                    <w:right w:val="none" w:sz="0" w:space="0" w:color="auto"/>
                                  </w:divBdr>
                                </w:div>
                                <w:div w:id="120999392">
                                  <w:marLeft w:val="0"/>
                                  <w:marRight w:val="0"/>
                                  <w:marTop w:val="0"/>
                                  <w:marBottom w:val="0"/>
                                  <w:divBdr>
                                    <w:top w:val="none" w:sz="0" w:space="0" w:color="auto"/>
                                    <w:left w:val="none" w:sz="0" w:space="0" w:color="auto"/>
                                    <w:bottom w:val="none" w:sz="0" w:space="0" w:color="auto"/>
                                    <w:right w:val="none" w:sz="0" w:space="0" w:color="auto"/>
                                  </w:divBdr>
                                </w:div>
                                <w:div w:id="548884384">
                                  <w:marLeft w:val="0"/>
                                  <w:marRight w:val="0"/>
                                  <w:marTop w:val="0"/>
                                  <w:marBottom w:val="0"/>
                                  <w:divBdr>
                                    <w:top w:val="none" w:sz="0" w:space="0" w:color="auto"/>
                                    <w:left w:val="none" w:sz="0" w:space="0" w:color="auto"/>
                                    <w:bottom w:val="none" w:sz="0" w:space="0" w:color="auto"/>
                                    <w:right w:val="none" w:sz="0" w:space="0" w:color="auto"/>
                                  </w:divBdr>
                                </w:div>
                                <w:div w:id="592708820">
                                  <w:marLeft w:val="0"/>
                                  <w:marRight w:val="0"/>
                                  <w:marTop w:val="0"/>
                                  <w:marBottom w:val="0"/>
                                  <w:divBdr>
                                    <w:top w:val="none" w:sz="0" w:space="0" w:color="auto"/>
                                    <w:left w:val="none" w:sz="0" w:space="0" w:color="auto"/>
                                    <w:bottom w:val="none" w:sz="0" w:space="0" w:color="auto"/>
                                    <w:right w:val="none" w:sz="0" w:space="0" w:color="auto"/>
                                  </w:divBdr>
                                  <w:divsChild>
                                    <w:div w:id="1470319198">
                                      <w:marLeft w:val="0"/>
                                      <w:marRight w:val="0"/>
                                      <w:marTop w:val="0"/>
                                      <w:marBottom w:val="0"/>
                                      <w:divBdr>
                                        <w:top w:val="none" w:sz="0" w:space="0" w:color="auto"/>
                                        <w:left w:val="none" w:sz="0" w:space="0" w:color="auto"/>
                                        <w:bottom w:val="none" w:sz="0" w:space="0" w:color="auto"/>
                                        <w:right w:val="none" w:sz="0" w:space="0" w:color="auto"/>
                                      </w:divBdr>
                                    </w:div>
                                  </w:divsChild>
                                </w:div>
                                <w:div w:id="637030896">
                                  <w:marLeft w:val="0"/>
                                  <w:marRight w:val="0"/>
                                  <w:marTop w:val="0"/>
                                  <w:marBottom w:val="0"/>
                                  <w:divBdr>
                                    <w:top w:val="none" w:sz="0" w:space="0" w:color="auto"/>
                                    <w:left w:val="none" w:sz="0" w:space="0" w:color="auto"/>
                                    <w:bottom w:val="none" w:sz="0" w:space="0" w:color="auto"/>
                                    <w:right w:val="none" w:sz="0" w:space="0" w:color="auto"/>
                                  </w:divBdr>
                                </w:div>
                                <w:div w:id="843057506">
                                  <w:marLeft w:val="0"/>
                                  <w:marRight w:val="0"/>
                                  <w:marTop w:val="90"/>
                                  <w:marBottom w:val="60"/>
                                  <w:divBdr>
                                    <w:top w:val="none" w:sz="0" w:space="0" w:color="auto"/>
                                    <w:left w:val="none" w:sz="0" w:space="0" w:color="auto"/>
                                    <w:bottom w:val="none" w:sz="0" w:space="0" w:color="auto"/>
                                    <w:right w:val="none" w:sz="0" w:space="0" w:color="auto"/>
                                  </w:divBdr>
                                  <w:divsChild>
                                    <w:div w:id="1360202397">
                                      <w:marLeft w:val="0"/>
                                      <w:marRight w:val="0"/>
                                      <w:marTop w:val="0"/>
                                      <w:marBottom w:val="0"/>
                                      <w:divBdr>
                                        <w:top w:val="none" w:sz="0" w:space="0" w:color="auto"/>
                                        <w:left w:val="none" w:sz="0" w:space="0" w:color="auto"/>
                                        <w:bottom w:val="none" w:sz="0" w:space="0" w:color="auto"/>
                                        <w:right w:val="none" w:sz="0" w:space="0" w:color="auto"/>
                                      </w:divBdr>
                                      <w:divsChild>
                                        <w:div w:id="1141189624">
                                          <w:marLeft w:val="0"/>
                                          <w:marRight w:val="0"/>
                                          <w:marTop w:val="0"/>
                                          <w:marBottom w:val="0"/>
                                          <w:divBdr>
                                            <w:top w:val="none" w:sz="0" w:space="0" w:color="auto"/>
                                            <w:left w:val="none" w:sz="0" w:space="0" w:color="auto"/>
                                            <w:bottom w:val="none" w:sz="0" w:space="0" w:color="auto"/>
                                            <w:right w:val="none" w:sz="0" w:space="0" w:color="auto"/>
                                          </w:divBdr>
                                        </w:div>
                                        <w:div w:id="18843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5857">
                                  <w:marLeft w:val="0"/>
                                  <w:marRight w:val="0"/>
                                  <w:marTop w:val="90"/>
                                  <w:marBottom w:val="60"/>
                                  <w:divBdr>
                                    <w:top w:val="none" w:sz="0" w:space="0" w:color="auto"/>
                                    <w:left w:val="none" w:sz="0" w:space="0" w:color="auto"/>
                                    <w:bottom w:val="none" w:sz="0" w:space="0" w:color="auto"/>
                                    <w:right w:val="none" w:sz="0" w:space="0" w:color="auto"/>
                                  </w:divBdr>
                                  <w:divsChild>
                                    <w:div w:id="785075310">
                                      <w:marLeft w:val="0"/>
                                      <w:marRight w:val="0"/>
                                      <w:marTop w:val="0"/>
                                      <w:marBottom w:val="0"/>
                                      <w:divBdr>
                                        <w:top w:val="none" w:sz="0" w:space="0" w:color="auto"/>
                                        <w:left w:val="none" w:sz="0" w:space="0" w:color="auto"/>
                                        <w:bottom w:val="none" w:sz="0" w:space="0" w:color="auto"/>
                                        <w:right w:val="none" w:sz="0" w:space="0" w:color="auto"/>
                                      </w:divBdr>
                                      <w:divsChild>
                                        <w:div w:id="2736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saflua.or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saflua.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USAF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737B-599E-44B2-BEBE-ADD5B451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USAFL Letterhead</Template>
  <TotalTime>118</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Present</vt:lpstr>
    </vt:vector>
  </TitlesOfParts>
  <Company>Fidelity Investments</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USAFL</dc:creator>
  <cp:lastModifiedBy>Jeffrey Persson</cp:lastModifiedBy>
  <cp:revision>24</cp:revision>
  <cp:lastPrinted>2011-02-08T23:17:00Z</cp:lastPrinted>
  <dcterms:created xsi:type="dcterms:W3CDTF">2023-10-26T20:08:00Z</dcterms:created>
  <dcterms:modified xsi:type="dcterms:W3CDTF">2023-12-18T15:37:00Z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-960210721</vt:i4>
  </property>
  <property fmtid="{D5CDD505-2E9C-101B-9397-08002B2CF9AE}" pid="4" name="_EmailSubject">
    <vt:lpwstr>Board retreat Agenda</vt:lpwstr>
  </property>
  <property fmtid="{D5CDD505-2E9C-101B-9397-08002B2CF9AE}" pid="5" name="_AuthorEmail">
    <vt:lpwstr>richmann@usfooty.com</vt:lpwstr>
  </property>
  <property fmtid="{D5CDD505-2E9C-101B-9397-08002B2CF9AE}" pid="6" name="_AuthorEmailDisplayName">
    <vt:lpwstr>Rich</vt:lpwstr>
  </property>
  <property fmtid="{D5CDD505-2E9C-101B-9397-08002B2CF9AE}" pid="7" name="_ReviewingToolsShownOnce">
    <vt:lpwstr/>
  </property>
</Properties>
</file>